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3F578" w14:textId="20D1E70C" w:rsidR="00FD366C" w:rsidRPr="00C06217" w:rsidRDefault="00FD366C" w:rsidP="00FD366C">
      <w:pPr>
        <w:widowControl w:val="0"/>
        <w:suppressAutoHyphens/>
        <w:spacing w:after="0"/>
        <w:jc w:val="both"/>
        <w:rPr>
          <w:rFonts w:eastAsia="Calibri" w:cstheme="minorHAnsi"/>
          <w:b/>
          <w:kern w:val="1"/>
          <w:lang w:eastAsia="zh-CN"/>
        </w:rPr>
      </w:pPr>
      <w:r w:rsidRPr="00F021B3">
        <w:rPr>
          <w:rFonts w:eastAsia="Calibri" w:cstheme="minorHAnsi"/>
          <w:b/>
          <w:kern w:val="1"/>
          <w:lang w:eastAsia="zh-CN"/>
        </w:rPr>
        <w:t xml:space="preserve">Załącznik nr 1 do Zapytania ofertowego nr </w:t>
      </w:r>
      <w:r w:rsidR="00845ED1" w:rsidRPr="00C06217">
        <w:rPr>
          <w:rFonts w:eastAsia="Calibri" w:cstheme="minorHAnsi"/>
          <w:b/>
          <w:kern w:val="1"/>
          <w:lang w:eastAsia="zh-CN"/>
        </w:rPr>
        <w:t>2026/0</w:t>
      </w:r>
      <w:r w:rsidR="00F96F7A">
        <w:rPr>
          <w:rFonts w:eastAsia="Calibri" w:cstheme="minorHAnsi"/>
          <w:b/>
          <w:kern w:val="1"/>
          <w:lang w:eastAsia="zh-CN"/>
        </w:rPr>
        <w:t>2</w:t>
      </w:r>
      <w:r w:rsidR="00845ED1" w:rsidRPr="00C06217">
        <w:rPr>
          <w:rFonts w:eastAsia="Calibri" w:cstheme="minorHAnsi"/>
          <w:b/>
          <w:kern w:val="1"/>
          <w:lang w:eastAsia="zh-CN"/>
        </w:rPr>
        <w:t>/MEN_B2_SPC</w:t>
      </w:r>
    </w:p>
    <w:p w14:paraId="2DB02F4D" w14:textId="77777777" w:rsidR="001C6994" w:rsidRDefault="001C6994" w:rsidP="00FD366C">
      <w:pPr>
        <w:widowControl w:val="0"/>
        <w:suppressAutoHyphens/>
        <w:spacing w:after="0"/>
        <w:ind w:left="6521"/>
        <w:rPr>
          <w:rFonts w:eastAsia="Calibri" w:cstheme="minorHAnsi"/>
          <w:b/>
          <w:kern w:val="1"/>
          <w:lang w:eastAsia="zh-CN"/>
        </w:rPr>
      </w:pPr>
    </w:p>
    <w:p w14:paraId="754CF1C7" w14:textId="77777777" w:rsidR="00FD366C" w:rsidRPr="00C06217" w:rsidRDefault="00FD366C" w:rsidP="00FD366C">
      <w:pPr>
        <w:widowControl w:val="0"/>
        <w:suppressAutoHyphens/>
        <w:spacing w:after="0"/>
        <w:ind w:left="6521"/>
        <w:rPr>
          <w:rFonts w:eastAsia="Calibri" w:cstheme="minorHAnsi"/>
          <w:b/>
          <w:kern w:val="1"/>
          <w:lang w:eastAsia="zh-CN"/>
        </w:rPr>
      </w:pPr>
      <w:r w:rsidRPr="00C06217">
        <w:rPr>
          <w:rFonts w:eastAsia="Calibri" w:cstheme="minorHAnsi"/>
          <w:b/>
          <w:kern w:val="1"/>
          <w:lang w:eastAsia="zh-CN"/>
        </w:rPr>
        <w:t>ZAMAWIAJĄCY</w:t>
      </w:r>
    </w:p>
    <w:p w14:paraId="5C9B61E4" w14:textId="77777777" w:rsidR="001179A8" w:rsidRPr="00C06217" w:rsidRDefault="001179A8" w:rsidP="001C6994">
      <w:pPr>
        <w:widowControl w:val="0"/>
        <w:suppressAutoHyphens/>
        <w:spacing w:after="0"/>
        <w:ind w:left="5670"/>
        <w:jc w:val="right"/>
        <w:rPr>
          <w:rFonts w:eastAsia="Calibri" w:cstheme="minorHAnsi"/>
          <w:b/>
          <w:kern w:val="1"/>
          <w:lang w:val="de-DE" w:eastAsia="zh-CN"/>
        </w:rPr>
      </w:pPr>
      <w:r w:rsidRPr="00C06217">
        <w:rPr>
          <w:b/>
        </w:rPr>
        <w:t>Unia Producentów i Pracodawców Przemysłu Mięsnego</w:t>
      </w:r>
    </w:p>
    <w:p w14:paraId="50073DD8" w14:textId="77777777" w:rsidR="001179A8" w:rsidRPr="00C06217" w:rsidRDefault="001179A8" w:rsidP="001179A8">
      <w:pPr>
        <w:widowControl w:val="0"/>
        <w:suppressAutoHyphens/>
        <w:spacing w:after="0"/>
        <w:ind w:left="567"/>
        <w:jc w:val="right"/>
      </w:pPr>
      <w:r w:rsidRPr="00C06217">
        <w:t>ul. Solec 18 lok. U51</w:t>
      </w:r>
    </w:p>
    <w:p w14:paraId="40DC7564" w14:textId="77777777" w:rsidR="001179A8" w:rsidRDefault="001179A8" w:rsidP="001179A8">
      <w:pPr>
        <w:widowControl w:val="0"/>
        <w:suppressAutoHyphens/>
        <w:spacing w:after="0"/>
        <w:ind w:left="567"/>
        <w:jc w:val="right"/>
      </w:pPr>
      <w:r w:rsidRPr="00C06217">
        <w:t>00-410 Warszawa</w:t>
      </w:r>
    </w:p>
    <w:p w14:paraId="52E026F0" w14:textId="77777777" w:rsidR="00FD366C" w:rsidRDefault="00FD366C" w:rsidP="00FD366C">
      <w:pPr>
        <w:widowControl w:val="0"/>
        <w:suppressAutoHyphens/>
        <w:spacing w:after="0"/>
        <w:jc w:val="center"/>
        <w:rPr>
          <w:rFonts w:eastAsia="Calibri" w:cstheme="minorHAnsi"/>
          <w:b/>
          <w:kern w:val="1"/>
          <w:lang w:eastAsia="zh-CN"/>
        </w:rPr>
      </w:pPr>
    </w:p>
    <w:p w14:paraId="0DDB0FFE" w14:textId="7C429D60" w:rsidR="00FD366C" w:rsidRPr="00595EFC" w:rsidRDefault="00FD366C" w:rsidP="00FD366C">
      <w:pPr>
        <w:widowControl w:val="0"/>
        <w:suppressAutoHyphens/>
        <w:spacing w:after="0"/>
        <w:jc w:val="center"/>
        <w:rPr>
          <w:rFonts w:eastAsia="Calibri" w:cstheme="minorHAnsi"/>
          <w:b/>
          <w:kern w:val="1"/>
          <w:lang w:eastAsia="zh-CN"/>
        </w:rPr>
      </w:pPr>
      <w:r w:rsidRPr="00595EFC">
        <w:rPr>
          <w:rFonts w:eastAsia="Calibri" w:cstheme="minorHAnsi"/>
          <w:b/>
          <w:kern w:val="1"/>
          <w:lang w:eastAsia="zh-CN"/>
        </w:rPr>
        <w:t>OPIS PRZEDMIOTU ZAMÓWIENIA</w:t>
      </w:r>
    </w:p>
    <w:p w14:paraId="265FB505" w14:textId="77777777" w:rsidR="001D23DF" w:rsidRPr="00595EFC" w:rsidRDefault="001D23DF" w:rsidP="006301D5">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595EFC">
        <w:rPr>
          <w:rFonts w:eastAsia="Times New Roman" w:cstheme="minorHAnsi"/>
          <w:b/>
          <w:lang w:eastAsia="pl-PL"/>
        </w:rPr>
        <w:t>Informacje</w:t>
      </w:r>
      <w:r w:rsidR="006809A7" w:rsidRPr="00595EFC">
        <w:rPr>
          <w:rFonts w:eastAsia="Times New Roman" w:cstheme="minorHAnsi"/>
          <w:b/>
          <w:lang w:eastAsia="pl-PL"/>
        </w:rPr>
        <w:t xml:space="preserve"> </w:t>
      </w:r>
      <w:r w:rsidRPr="00595EFC">
        <w:rPr>
          <w:rFonts w:eastAsia="Times New Roman" w:cstheme="minorHAnsi"/>
          <w:b/>
          <w:lang w:eastAsia="pl-PL"/>
        </w:rPr>
        <w:t>ogólne</w:t>
      </w:r>
    </w:p>
    <w:p w14:paraId="28009AB3" w14:textId="77777777" w:rsidR="00684DAF" w:rsidRPr="00595EFC" w:rsidRDefault="00684DAF" w:rsidP="00684DAF">
      <w:pPr>
        <w:pStyle w:val="Akapitzlist"/>
        <w:numPr>
          <w:ilvl w:val="0"/>
          <w:numId w:val="19"/>
        </w:numPr>
        <w:suppressAutoHyphens/>
        <w:spacing w:after="0"/>
        <w:ind w:left="426" w:hanging="426"/>
        <w:jc w:val="both"/>
        <w:rPr>
          <w:rFonts w:eastAsia="Times New Roman" w:cstheme="minorHAnsi"/>
          <w:lang w:eastAsia="pl-PL"/>
        </w:rPr>
      </w:pPr>
      <w:r w:rsidRPr="00595EFC">
        <w:rPr>
          <w:rFonts w:eastAsia="Times New Roman" w:cstheme="minorHAnsi"/>
          <w:lang w:eastAsia="pl-PL"/>
        </w:rPr>
        <w:t>Kod CPV: 80500000-9 Usługi szkoleniowe</w:t>
      </w:r>
    </w:p>
    <w:p w14:paraId="54A3790A" w14:textId="1E6748A1" w:rsidR="00684DAF" w:rsidRPr="00595EFC" w:rsidRDefault="00684DAF" w:rsidP="00684DAF">
      <w:pPr>
        <w:pStyle w:val="Akapitzlist"/>
        <w:suppressAutoHyphens/>
        <w:spacing w:after="0"/>
        <w:ind w:left="426"/>
        <w:jc w:val="both"/>
        <w:rPr>
          <w:rFonts w:eastAsia="Times New Roman" w:cstheme="minorHAnsi"/>
          <w:lang w:eastAsia="pl-PL"/>
        </w:rPr>
      </w:pPr>
      <w:r w:rsidRPr="00595EFC">
        <w:rPr>
          <w:rFonts w:eastAsia="Times New Roman" w:cstheme="minorHAnsi"/>
          <w:lang w:eastAsia="pl-PL"/>
        </w:rPr>
        <w:t>Kod CPV: 80100000-5 Usługi szkolnictwa podstawowego</w:t>
      </w:r>
    </w:p>
    <w:p w14:paraId="7950A937" w14:textId="77777777" w:rsidR="00684DAF" w:rsidRPr="00595EFC" w:rsidRDefault="00684DAF" w:rsidP="00684DAF">
      <w:pPr>
        <w:pStyle w:val="Akapitzlist"/>
        <w:suppressAutoHyphens/>
        <w:spacing w:after="0"/>
        <w:ind w:left="426"/>
        <w:jc w:val="both"/>
        <w:rPr>
          <w:rFonts w:eastAsia="Times New Roman" w:cstheme="minorHAnsi"/>
          <w:lang w:eastAsia="pl-PL"/>
        </w:rPr>
      </w:pPr>
      <w:r w:rsidRPr="00595EFC">
        <w:rPr>
          <w:rFonts w:eastAsia="Times New Roman" w:cstheme="minorHAnsi"/>
          <w:lang w:eastAsia="pl-PL"/>
        </w:rPr>
        <w:t>Kod CPV: 80200000-6 Usługi szkolnictwa średniego</w:t>
      </w:r>
    </w:p>
    <w:p w14:paraId="18B4CEC5" w14:textId="741C3601" w:rsidR="00684DAF" w:rsidRPr="00595EFC" w:rsidRDefault="00684DAF" w:rsidP="00684DAF">
      <w:pPr>
        <w:pStyle w:val="Akapitzlist"/>
        <w:suppressAutoHyphens/>
        <w:spacing w:after="0"/>
        <w:ind w:left="426"/>
        <w:jc w:val="both"/>
        <w:rPr>
          <w:rFonts w:eastAsia="Times New Roman" w:cstheme="minorHAnsi"/>
          <w:lang w:eastAsia="pl-PL"/>
        </w:rPr>
      </w:pPr>
      <w:r w:rsidRPr="00595EFC">
        <w:rPr>
          <w:rFonts w:eastAsia="Times New Roman" w:cstheme="minorHAnsi"/>
          <w:lang w:eastAsia="pl-PL"/>
        </w:rPr>
        <w:t>Kod CPV: 80420000-4 Usługi e-learning</w:t>
      </w:r>
    </w:p>
    <w:p w14:paraId="10953FE6" w14:textId="71084DE0" w:rsidR="00031662" w:rsidRPr="00C06217" w:rsidRDefault="001179A8" w:rsidP="00031662">
      <w:pPr>
        <w:pStyle w:val="Akapitzlist"/>
        <w:numPr>
          <w:ilvl w:val="0"/>
          <w:numId w:val="19"/>
        </w:numPr>
        <w:suppressAutoHyphens/>
        <w:spacing w:after="0"/>
        <w:ind w:left="426" w:hanging="426"/>
        <w:jc w:val="both"/>
        <w:rPr>
          <w:rFonts w:eastAsia="Times New Roman" w:cstheme="minorHAnsi"/>
          <w:lang w:eastAsia="pl-PL"/>
        </w:rPr>
      </w:pPr>
      <w:r w:rsidRPr="00837189">
        <w:rPr>
          <w:rFonts w:eastAsia="Times New Roman" w:cstheme="minorHAnsi"/>
          <w:lang w:eastAsia="pl-PL"/>
        </w:rPr>
        <w:t>Przedmiotem zamówienia jest opracowanie</w:t>
      </w:r>
      <w:r>
        <w:rPr>
          <w:rFonts w:eastAsia="Times New Roman" w:cstheme="minorHAnsi"/>
          <w:lang w:eastAsia="pl-PL"/>
        </w:rPr>
        <w:t xml:space="preserve"> maksymalnie</w:t>
      </w:r>
      <w:r w:rsidRPr="00837189">
        <w:rPr>
          <w:rFonts w:eastAsia="Times New Roman" w:cstheme="minorHAnsi"/>
          <w:lang w:eastAsia="pl-PL"/>
        </w:rPr>
        <w:t xml:space="preserve"> </w:t>
      </w:r>
      <w:r w:rsidRPr="00C06217">
        <w:rPr>
          <w:rFonts w:eastAsia="Times New Roman" w:cstheme="minorHAnsi"/>
          <w:lang w:eastAsia="pl-PL"/>
        </w:rPr>
        <w:t>12 szt. szczegółowych scenariuszy e-materiałów</w:t>
      </w:r>
      <w:r w:rsidR="00845ED1" w:rsidRPr="00C06217">
        <w:rPr>
          <w:rFonts w:eastAsia="Times New Roman" w:cstheme="minorHAnsi"/>
          <w:lang w:eastAsia="pl-PL"/>
        </w:rPr>
        <w:t xml:space="preserve"> z branży </w:t>
      </w:r>
      <w:r w:rsidR="00845ED1" w:rsidRPr="00C06217">
        <w:t>spożywczej</w:t>
      </w:r>
      <w:r w:rsidRPr="00C06217">
        <w:rPr>
          <w:rFonts w:eastAsia="Times New Roman" w:cstheme="minorHAnsi"/>
          <w:lang w:eastAsia="pl-PL"/>
        </w:rPr>
        <w:t xml:space="preserve"> przez Autora zaawansowanych technologicznie e-materiałów</w:t>
      </w:r>
      <w:r w:rsidR="00031662" w:rsidRPr="00C06217">
        <w:rPr>
          <w:rFonts w:eastAsia="Times New Roman" w:cstheme="minorHAnsi"/>
          <w:lang w:eastAsia="pl-PL"/>
        </w:rPr>
        <w:t xml:space="preserve">. Przedmiot zamówienia składa się </w:t>
      </w:r>
      <w:r w:rsidRPr="00C06217">
        <w:rPr>
          <w:rFonts w:eastAsia="Times New Roman" w:cstheme="minorHAnsi"/>
          <w:lang w:eastAsia="pl-PL"/>
        </w:rPr>
        <w:t>z poniższych części</w:t>
      </w:r>
      <w:r w:rsidR="00031662" w:rsidRPr="00C06217">
        <w:rPr>
          <w:rFonts w:eastAsia="Times New Roman" w:cstheme="minorHAnsi"/>
          <w:lang w:eastAsia="pl-PL"/>
        </w:rPr>
        <w:t>:</w:t>
      </w:r>
    </w:p>
    <w:p w14:paraId="4860A881"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1. Opracowanie scenariusza e-materiału „</w:t>
      </w:r>
      <w:r w:rsidRPr="00C06217">
        <w:t xml:space="preserve">SPC.04.s1 Rozdrabnianie surowców i przygotowanie farszu” </w:t>
      </w:r>
    </w:p>
    <w:p w14:paraId="3F2D4B9C"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2. Opracowanie scenariusza e-materiału „</w:t>
      </w:r>
      <w:r w:rsidRPr="00C06217">
        <w:t>SPC.04.s2 Rozbiór tuszy wieprzowej</w:t>
      </w:r>
      <w:r w:rsidRPr="00C06217">
        <w:rPr>
          <w:rFonts w:eastAsia="Times New Roman" w:cs="Times New Roman"/>
          <w:lang w:eastAsia="pl-PL"/>
        </w:rPr>
        <w:t>”</w:t>
      </w:r>
    </w:p>
    <w:p w14:paraId="47BA64FB"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3. Opracowanie scenariusza e-materiału „</w:t>
      </w:r>
      <w:r w:rsidRPr="00C06217">
        <w:t>SPC.04.s3 Rozbiór tuszy wołowej</w:t>
      </w:r>
      <w:r w:rsidRPr="00C06217">
        <w:rPr>
          <w:rFonts w:eastAsia="Times New Roman" w:cs="Times New Roman"/>
          <w:lang w:eastAsia="pl-PL"/>
        </w:rPr>
        <w:t>”</w:t>
      </w:r>
    </w:p>
    <w:p w14:paraId="54C0CBB2"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4. Opracowanie scenariusza e-materiału „</w:t>
      </w:r>
      <w:r w:rsidRPr="00C06217">
        <w:t>SPC.04.s4 Rozbiór tuszy baraniej</w:t>
      </w:r>
      <w:r w:rsidRPr="00C06217">
        <w:rPr>
          <w:rFonts w:eastAsia="Times New Roman" w:cs="Times New Roman"/>
          <w:lang w:eastAsia="pl-PL"/>
        </w:rPr>
        <w:t>”</w:t>
      </w:r>
    </w:p>
    <w:p w14:paraId="035355B1"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5. Opracowanie scenariusza e-materiału „</w:t>
      </w:r>
      <w:r w:rsidRPr="00C06217">
        <w:t>SPC.04.s5 Tusze drobiowe</w:t>
      </w:r>
      <w:r w:rsidRPr="00C06217">
        <w:rPr>
          <w:rFonts w:eastAsia="Times New Roman" w:cs="Times New Roman"/>
          <w:lang w:eastAsia="pl-PL"/>
        </w:rPr>
        <w:t>”</w:t>
      </w:r>
    </w:p>
    <w:p w14:paraId="2F0B1B9A"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6. Opracowanie scenariusza e-materiału „</w:t>
      </w:r>
      <w:r w:rsidRPr="00C06217">
        <w:t>SPC.04.s6 Produkcja przetworów mięsnych</w:t>
      </w:r>
      <w:r w:rsidRPr="00C06217">
        <w:rPr>
          <w:rFonts w:eastAsia="Times New Roman" w:cs="Times New Roman"/>
          <w:lang w:eastAsia="pl-PL"/>
        </w:rPr>
        <w:t>”</w:t>
      </w:r>
    </w:p>
    <w:p w14:paraId="582EB48B"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7. Opracowanie scenariusza e-materiału „</w:t>
      </w:r>
      <w:r w:rsidRPr="00C06217">
        <w:t>SPC.05.s1 Pozyskiwanie surowców rybnych oraz innych organizmów wodnych</w:t>
      </w:r>
      <w:r w:rsidRPr="00C06217">
        <w:rPr>
          <w:rFonts w:eastAsia="Times New Roman" w:cs="Times New Roman"/>
          <w:lang w:eastAsia="pl-PL"/>
        </w:rPr>
        <w:t>”</w:t>
      </w:r>
    </w:p>
    <w:p w14:paraId="12D121EC"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8. Opracowanie scenariusza e-materiału „</w:t>
      </w:r>
      <w:r w:rsidRPr="00C06217">
        <w:t>SPC.05.s2 Skorupiaki, mięczaki oraz inne organizmy wodne</w:t>
      </w:r>
      <w:r w:rsidRPr="00C06217">
        <w:rPr>
          <w:rFonts w:eastAsia="Times New Roman" w:cs="Times New Roman"/>
          <w:lang w:eastAsia="pl-PL"/>
        </w:rPr>
        <w:t>”</w:t>
      </w:r>
    </w:p>
    <w:p w14:paraId="7C0F2403"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9. Opracowanie scenariusza e-materiału „</w:t>
      </w:r>
      <w:r w:rsidRPr="00C06217">
        <w:t>SPC.05.s3 Przydatność i sortowanie surowców rybnych</w:t>
      </w:r>
      <w:r w:rsidRPr="00C06217">
        <w:rPr>
          <w:rFonts w:eastAsia="Times New Roman" w:cs="Times New Roman"/>
          <w:lang w:eastAsia="pl-PL"/>
        </w:rPr>
        <w:t>”</w:t>
      </w:r>
    </w:p>
    <w:p w14:paraId="6BE579A7"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10. Opracowanie scenariusza e-materiału „</w:t>
      </w:r>
      <w:r w:rsidRPr="00C06217">
        <w:t>SPC.05.s4 Rodzaje i przeznaczenie maszyny, urządzenia i narzędzia do wstępnej obróbki surowców rybnych</w:t>
      </w:r>
      <w:r w:rsidRPr="00C06217">
        <w:rPr>
          <w:rFonts w:eastAsia="Times New Roman" w:cs="Times New Roman"/>
          <w:lang w:eastAsia="pl-PL"/>
        </w:rPr>
        <w:t>”</w:t>
      </w:r>
    </w:p>
    <w:p w14:paraId="5D78F187"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11. Opracowanie scenariusza e-materiału „</w:t>
      </w:r>
      <w:r w:rsidRPr="00C06217">
        <w:t>SPC.05.s5 Obróbka wstępna surowców rybnych</w:t>
      </w:r>
      <w:r w:rsidRPr="00C06217">
        <w:rPr>
          <w:rFonts w:eastAsia="Times New Roman" w:cs="Times New Roman"/>
          <w:lang w:eastAsia="pl-PL"/>
        </w:rPr>
        <w:t>”</w:t>
      </w:r>
    </w:p>
    <w:p w14:paraId="03D6BD9C"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12. Opracowanie scenariusza e-materiału „</w:t>
      </w:r>
      <w:r w:rsidRPr="00C06217">
        <w:t>SPC.05.s6 Chłodzenie, mrożenie i rozmrażanie surowców, półproduktów i przetworów rybnych</w:t>
      </w:r>
      <w:r w:rsidRPr="00C06217">
        <w:rPr>
          <w:rFonts w:eastAsia="Times New Roman" w:cs="Times New Roman"/>
          <w:lang w:eastAsia="pl-PL"/>
        </w:rPr>
        <w:t>”</w:t>
      </w:r>
    </w:p>
    <w:p w14:paraId="51CEF2D2" w14:textId="77777777" w:rsidR="001179A8" w:rsidRDefault="001179A8" w:rsidP="001179A8">
      <w:pPr>
        <w:suppressAutoHyphens/>
        <w:spacing w:after="0"/>
        <w:jc w:val="both"/>
        <w:rPr>
          <w:rFonts w:eastAsia="Times New Roman" w:cstheme="minorHAnsi"/>
          <w:lang w:eastAsia="pl-PL"/>
        </w:rPr>
      </w:pPr>
    </w:p>
    <w:p w14:paraId="4798B4E6" w14:textId="77777777" w:rsidR="001179A8" w:rsidRPr="001179A8" w:rsidRDefault="001179A8" w:rsidP="001179A8">
      <w:pPr>
        <w:suppressAutoHyphens/>
        <w:spacing w:after="0"/>
        <w:jc w:val="both"/>
        <w:rPr>
          <w:rFonts w:eastAsia="Times New Roman" w:cstheme="minorHAnsi"/>
          <w:lang w:eastAsia="pl-PL"/>
        </w:rPr>
      </w:pPr>
    </w:p>
    <w:p w14:paraId="17918B36" w14:textId="6C211FF7" w:rsidR="00031662" w:rsidRDefault="00112209" w:rsidP="00031662">
      <w:pPr>
        <w:pStyle w:val="Akapitzlist"/>
        <w:numPr>
          <w:ilvl w:val="0"/>
          <w:numId w:val="19"/>
        </w:numPr>
        <w:suppressAutoHyphens/>
        <w:spacing w:after="0"/>
        <w:ind w:left="426" w:hanging="426"/>
        <w:jc w:val="both"/>
        <w:rPr>
          <w:rFonts w:eastAsia="Times New Roman" w:cstheme="minorHAnsi"/>
          <w:lang w:eastAsia="pl-PL"/>
        </w:rPr>
      </w:pPr>
      <w:r w:rsidRPr="00595EFC">
        <w:rPr>
          <w:rFonts w:eastAsia="Times New Roman" w:cstheme="minorHAnsi"/>
          <w:lang w:eastAsia="pl-PL"/>
        </w:rPr>
        <w:lastRenderedPageBreak/>
        <w:t>Szczegółowe</w:t>
      </w:r>
      <w:r w:rsidRPr="00595EFC">
        <w:rPr>
          <w:rFonts w:eastAsia="Times New Roman" w:cstheme="minorHAnsi"/>
        </w:rPr>
        <w:t xml:space="preserve"> s</w:t>
      </w:r>
      <w:r w:rsidR="00C975EA" w:rsidRPr="00595EFC">
        <w:rPr>
          <w:rFonts w:eastAsia="Times New Roman" w:cstheme="minorHAnsi"/>
        </w:rPr>
        <w:t>cenariusze e-materiałów</w:t>
      </w:r>
      <w:r w:rsidR="00C975EA" w:rsidRPr="00595EFC">
        <w:rPr>
          <w:rFonts w:eastAsia="Times New Roman" w:cstheme="minorHAnsi"/>
          <w:lang w:eastAsia="pl-PL"/>
        </w:rPr>
        <w:t xml:space="preserve"> zostaną wykonane na pod</w:t>
      </w:r>
      <w:r w:rsidR="001179A8">
        <w:rPr>
          <w:rFonts w:eastAsia="Times New Roman" w:cstheme="minorHAnsi"/>
          <w:lang w:eastAsia="pl-PL"/>
        </w:rPr>
        <w:t>stawie wytycznych dostarczonych</w:t>
      </w:r>
      <w:r w:rsidR="00C975EA" w:rsidRPr="00595EFC">
        <w:rPr>
          <w:rFonts w:eastAsia="Times New Roman" w:cstheme="minorHAnsi"/>
          <w:lang w:eastAsia="pl-PL"/>
        </w:rPr>
        <w:t xml:space="preserve"> przez Zamawiającego</w:t>
      </w:r>
      <w:r w:rsidRPr="00595EFC">
        <w:rPr>
          <w:rFonts w:eastAsia="Times New Roman" w:cstheme="minorHAnsi"/>
          <w:lang w:eastAsia="pl-PL"/>
        </w:rPr>
        <w:t xml:space="preserve"> oraz </w:t>
      </w:r>
      <w:r w:rsidRPr="002F4C1B">
        <w:rPr>
          <w:rFonts w:eastAsia="Times New Roman" w:cstheme="minorHAnsi"/>
          <w:lang w:eastAsia="pl-PL"/>
        </w:rPr>
        <w:t xml:space="preserve">zgodnie z Załącznikiem nr </w:t>
      </w:r>
      <w:r w:rsidR="002F4C1B" w:rsidRPr="002F4C1B">
        <w:rPr>
          <w:rFonts w:eastAsia="Times New Roman" w:cstheme="minorHAnsi"/>
          <w:lang w:eastAsia="pl-PL"/>
        </w:rPr>
        <w:t>5 i 5a</w:t>
      </w:r>
      <w:r w:rsidRPr="002F4C1B">
        <w:rPr>
          <w:rFonts w:eastAsia="Times New Roman" w:cstheme="minorHAnsi"/>
          <w:lang w:eastAsia="pl-PL"/>
        </w:rPr>
        <w:t xml:space="preserve"> do </w:t>
      </w:r>
      <w:r w:rsidRPr="00595EFC">
        <w:rPr>
          <w:rFonts w:eastAsia="Times New Roman" w:cstheme="minorHAnsi"/>
          <w:lang w:eastAsia="pl-PL"/>
        </w:rPr>
        <w:t>zapytania ofertowego</w:t>
      </w:r>
      <w:r w:rsidR="00031662">
        <w:rPr>
          <w:rFonts w:eastAsia="Times New Roman" w:cstheme="minorHAnsi"/>
          <w:lang w:eastAsia="pl-PL"/>
        </w:rPr>
        <w:t>.</w:t>
      </w:r>
    </w:p>
    <w:p w14:paraId="15BDF59B" w14:textId="77777777"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 xml:space="preserve">Wykonawca zobowiązany jest do przekazania Zamawiającemu pełni autorskich praw majątkowych do przygotowanych scenariuszy e-materiałów, a także wszelkich plików źródłowych, tak, aby Zamawiający, bez żadnych ograniczeń w pełnym zakresie, mógł nimi dysponować. Dotyczy to także każdej aktualizacji scenariuszy e-materiałów. </w:t>
      </w:r>
    </w:p>
    <w:p w14:paraId="46786885" w14:textId="79AADC0A"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w:t>
      </w:r>
      <w:r w:rsidR="002F4C1B">
        <w:rPr>
          <w:rFonts w:eastAsia="Times New Roman" w:cstheme="minorHAnsi"/>
          <w:lang w:eastAsia="pl-PL"/>
        </w:rPr>
        <w:t>nawca zobowiązany jest m.in. do</w:t>
      </w:r>
      <w:r w:rsidRPr="00031662">
        <w:rPr>
          <w:rFonts w:eastAsia="Times New Roman" w:cstheme="minorHAnsi"/>
          <w:lang w:eastAsia="pl-PL"/>
        </w:rPr>
        <w:t xml:space="preserve"> przekazania Zamawiającemu wszelkich, wyłącznych i nieograniczonych czasem, zawartością i miejscem autorskich praw majątkowych do przygotowanych scenariuszy e-materiałów, jak również do wszelkich wyników prac objętych umową podpisaną w ramach niniejszego zapytania, w celu udostępnienia ich  w ramach licencji otwartej typu "Creative Commons" ("CC 0").  </w:t>
      </w:r>
    </w:p>
    <w:p w14:paraId="3627F429" w14:textId="77DE5FEF"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Wykonawca zobowiązany jest także realizować przedmiot zamówienia w taki spo</w:t>
      </w:r>
      <w:r w:rsidR="007A6D58">
        <w:rPr>
          <w:rFonts w:eastAsia="Times New Roman" w:cstheme="minorHAnsi"/>
          <w:lang w:eastAsia="pl-PL"/>
        </w:rPr>
        <w:t>sób</w:t>
      </w:r>
      <w:r w:rsidR="00845ED1">
        <w:rPr>
          <w:rFonts w:eastAsia="Times New Roman" w:cstheme="minorHAnsi"/>
          <w:lang w:eastAsia="pl-PL"/>
        </w:rPr>
        <w:t>,</w:t>
      </w:r>
      <w:r w:rsidR="007A6D58">
        <w:rPr>
          <w:rFonts w:eastAsia="Times New Roman" w:cstheme="minorHAnsi"/>
          <w:lang w:eastAsia="pl-PL"/>
        </w:rPr>
        <w:t xml:space="preserve"> aby nie naruszać autorskich praw majątkowy</w:t>
      </w:r>
      <w:r w:rsidRPr="00031662">
        <w:rPr>
          <w:rFonts w:eastAsia="Times New Roman" w:cstheme="minorHAnsi"/>
          <w:lang w:eastAsia="pl-PL"/>
        </w:rPr>
        <w:t xml:space="preserve"> osób trzecich i przekazać Zamawiającemu wykonane scenariusze e-materiałów w stanie wolnym od obciążeń prawami osób trzecich, w tym praw autorskich.</w:t>
      </w:r>
    </w:p>
    <w:p w14:paraId="348802D7" w14:textId="77777777"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Wykonawca zobowiązany jest do przekazania Zamawiającemu plików scenariuszy e-materiałów, przy pierwszym przekazaniu oraz po każdej aktualizacji scenariuszy e-materiałów. Pliki źródłowe należy przekazać w formie elektronicznej, w formatach edytowalnych (.doc lub .docx), z przeniesieniem pełni praw autorskich. Sposób dostarczenia plików zostanie ustalony z Zamawiającym po podpisaniu umowy (możliwe formy to m.in. udostępnienie w tzw. „chmurze”, przekazanie osobiście na nośniku danych).</w:t>
      </w:r>
    </w:p>
    <w:p w14:paraId="331D6E43" w14:textId="55AC15B6"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Wykonawca zobowiązany jest do wykonanie korekt do przygotowanych scenariuszy e-materiałów. Zamawiający informuje, że po przygotowaniu scenariuszy e-materiałów, zostaną one poddane weryfikacji zgodności z wymaganiami zdefiniowanymi w umowie</w:t>
      </w:r>
      <w:r w:rsidR="00845ED1">
        <w:rPr>
          <w:rFonts w:eastAsia="Times New Roman" w:cstheme="minorHAnsi"/>
          <w:lang w:eastAsia="pl-PL"/>
        </w:rPr>
        <w:t xml:space="preserve"> oraz ocenie dwóch ekspertów z branży</w:t>
      </w:r>
      <w:r w:rsidRPr="00031662">
        <w:rPr>
          <w:rFonts w:eastAsia="Times New Roman" w:cstheme="minorHAnsi"/>
          <w:lang w:eastAsia="pl-PL"/>
        </w:rPr>
        <w:t>. Jeżeli, w trakcie weryfikacji zostaną wykryte błędy</w:t>
      </w:r>
      <w:r w:rsidR="001179A8">
        <w:rPr>
          <w:rFonts w:eastAsia="Times New Roman" w:cstheme="minorHAnsi"/>
          <w:lang w:eastAsia="pl-PL"/>
        </w:rPr>
        <w:t>,</w:t>
      </w:r>
      <w:r w:rsidRPr="00031662">
        <w:rPr>
          <w:rFonts w:eastAsia="Times New Roman" w:cstheme="minorHAnsi"/>
          <w:lang w:eastAsia="pl-PL"/>
        </w:rPr>
        <w:t xml:space="preserve"> Wykonawca będzie zobowiązany do ich usunięcia i aktualizacji scenariuszy, czyli korekty scenariuszy e-materiałów. Po wykonanej korekcie Wykonawca zobowiązany będzie do przesłania aktualnej wersji scenariuszy e-materiałów do ponownej weryfikacji Zamawiającego. Wykonawca zobowiązany będzie, bez dodatkowego wynagrodzenia,  do korekty scenariuszy e-materiałów do momentu poprawienia wszystkich błędów zgłoszonych mu przez Zamawiającego.</w:t>
      </w:r>
    </w:p>
    <w:p w14:paraId="47D63D6F" w14:textId="77777777"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Jako błąd Zamawiający rozumie wystąpienie wad jakościowych, technicznych, merytorycznych, metodycznych, niezgodności scenariuszy e-materiałów z zasadami pisowni języka polskiego lub niezgodności z zapisami OPZ i / lub umowy.</w:t>
      </w:r>
    </w:p>
    <w:p w14:paraId="571330EA" w14:textId="63B5B4F6"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 xml:space="preserve">Wykonawca zobowiązany jest do nanoszenia zgłoszonych uwag wymagających modyfikacji zawartości przygotowanych scenariuszy e-materiałów. Zamawiający informuje, że po przygotowaniu scenariuszy e-materiałów, zostaną one poddane ocenie </w:t>
      </w:r>
      <w:r w:rsidR="002F4C1B">
        <w:rPr>
          <w:rFonts w:eastAsia="Times New Roman" w:cstheme="minorHAnsi"/>
          <w:lang w:eastAsia="pl-PL"/>
        </w:rPr>
        <w:t xml:space="preserve">wewnętrznej dwóch recenzentów Zamawiającego oraz, po naniesieniu przez Wykonawcę zgłoszonych przez nich uwag, zostaną poddane ocenie </w:t>
      </w:r>
      <w:r w:rsidRPr="00031662">
        <w:rPr>
          <w:rFonts w:eastAsia="Times New Roman" w:cstheme="minorHAnsi"/>
          <w:lang w:eastAsia="pl-PL"/>
        </w:rPr>
        <w:t xml:space="preserve">ekspertów Ośrodka Rozwoju Edukacji (dalej ORE). Jeżeli, w trakcie oceny zostaną zgłoszone uwagi modyfikujące ich zawartość, Wykonawca będzie zobowiązany do ich uwzględnienia i aktualizacji scenariuszy e-materiałów zgodnie z nimi. Po dokonanej aktualizacji </w:t>
      </w:r>
      <w:r w:rsidRPr="00031662">
        <w:rPr>
          <w:rFonts w:eastAsia="Times New Roman" w:cstheme="minorHAnsi"/>
          <w:lang w:eastAsia="pl-PL"/>
        </w:rPr>
        <w:lastRenderedPageBreak/>
        <w:t>Wykonawca zobowiązany będzie do przesłania aktualnej wersji scenariuszy e-materiałów do ponownej weryfikacji. Zamawiający zastrzega sobie prawo do zlecania Wykonawcy więcej niż dw</w:t>
      </w:r>
      <w:r>
        <w:rPr>
          <w:rFonts w:eastAsia="Times New Roman" w:cstheme="minorHAnsi"/>
          <w:lang w:eastAsia="pl-PL"/>
        </w:rPr>
        <w:t>ie</w:t>
      </w:r>
      <w:r w:rsidRPr="00031662">
        <w:rPr>
          <w:rFonts w:eastAsia="Times New Roman" w:cstheme="minorHAnsi"/>
          <w:lang w:eastAsia="pl-PL"/>
        </w:rPr>
        <w:t>, ale mniej niż cztery tury modyfikacji scenariuszy e-materiałów (jeżeli będzie taka potrzeba), bez dodatkowego wynagrodzenia dla Wykonawcy.</w:t>
      </w:r>
    </w:p>
    <w:p w14:paraId="570C032C" w14:textId="691AB1E7" w:rsidR="00031662" w:rsidRPr="008325AC" w:rsidRDefault="00031662" w:rsidP="008325AC">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Jako modyfikacje Zamawiający rozumie konieczne do wprowadzenia zmiany scenariuszy e-materiałów mające uzasadnieni</w:t>
      </w:r>
      <w:r w:rsidR="002F4C1B">
        <w:rPr>
          <w:rFonts w:eastAsia="Times New Roman" w:cstheme="minorHAnsi"/>
          <w:lang w:eastAsia="pl-PL"/>
        </w:rPr>
        <w:t xml:space="preserve">e dydaktyczne i zgłoszone przez recenzentów Zamawiającego i </w:t>
      </w:r>
      <w:r w:rsidRPr="00031662">
        <w:rPr>
          <w:rFonts w:eastAsia="Times New Roman" w:cstheme="minorHAnsi"/>
          <w:lang w:eastAsia="pl-PL"/>
        </w:rPr>
        <w:t>ekspertów ORE,  nie będące błędami.</w:t>
      </w:r>
    </w:p>
    <w:p w14:paraId="334CBA6D" w14:textId="77777777" w:rsidR="00031662" w:rsidRPr="00031662" w:rsidRDefault="00031662" w:rsidP="00031662">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031662">
        <w:rPr>
          <w:rFonts w:eastAsia="Times New Roman" w:cstheme="minorHAnsi"/>
          <w:b/>
          <w:lang w:eastAsia="pl-PL"/>
        </w:rPr>
        <w:t>Sposób realizacji zamówienia</w:t>
      </w:r>
    </w:p>
    <w:p w14:paraId="74330731" w14:textId="77777777" w:rsidR="00C06217" w:rsidRDefault="00C06217" w:rsidP="00C06217">
      <w:pPr>
        <w:pStyle w:val="Akapitzlist"/>
        <w:numPr>
          <w:ilvl w:val="0"/>
          <w:numId w:val="30"/>
        </w:numPr>
        <w:ind w:left="426" w:hanging="426"/>
        <w:rPr>
          <w:rFonts w:eastAsia="Times New Roman" w:cstheme="minorHAnsi"/>
          <w:lang w:eastAsia="pl-PL"/>
        </w:rPr>
      </w:pPr>
      <w:r w:rsidRPr="00BE7248">
        <w:rPr>
          <w:rFonts w:eastAsia="Times New Roman" w:cstheme="minorHAnsi"/>
          <w:lang w:eastAsia="pl-PL"/>
        </w:rPr>
        <w:t xml:space="preserve">Przy tworzeniu scenariuszy e-materiałów Zamawiający wymaga ścisłej współpracy Autora zaawansowanych technologicznie e-materiałów  </w:t>
      </w:r>
      <w:r>
        <w:rPr>
          <w:rFonts w:eastAsia="Times New Roman" w:cstheme="minorHAnsi"/>
          <w:lang w:eastAsia="pl-PL"/>
        </w:rPr>
        <w:t>z recenzentami z branży wskazanymi przez Zamawiającego na etapie realizacji oraz ekspertami ORE. Konieczne</w:t>
      </w:r>
      <w:r w:rsidRPr="00BE7248">
        <w:rPr>
          <w:rFonts w:eastAsia="Times New Roman" w:cstheme="minorHAnsi"/>
          <w:lang w:eastAsia="pl-PL"/>
        </w:rPr>
        <w:t xml:space="preserve"> będzie zachowanie ciągłej komunikacji między </w:t>
      </w:r>
      <w:r>
        <w:rPr>
          <w:rFonts w:eastAsia="Times New Roman" w:cstheme="minorHAnsi"/>
          <w:lang w:eastAsia="pl-PL"/>
        </w:rPr>
        <w:t>autorem, recenzentami, ekspertami</w:t>
      </w:r>
      <w:r w:rsidRPr="00BE7248">
        <w:rPr>
          <w:rFonts w:eastAsia="Times New Roman" w:cstheme="minorHAnsi"/>
          <w:lang w:eastAsia="pl-PL"/>
        </w:rPr>
        <w:t xml:space="preserve"> oraz Zamawiającym.</w:t>
      </w:r>
    </w:p>
    <w:p w14:paraId="64A7E9E5" w14:textId="77777777" w:rsidR="00C06217" w:rsidRDefault="00C06217" w:rsidP="00C06217">
      <w:pPr>
        <w:pStyle w:val="Akapitzlist"/>
        <w:numPr>
          <w:ilvl w:val="0"/>
          <w:numId w:val="30"/>
        </w:numPr>
        <w:ind w:left="426" w:hanging="426"/>
        <w:rPr>
          <w:rFonts w:eastAsia="Times New Roman" w:cstheme="minorHAnsi"/>
          <w:lang w:eastAsia="pl-PL"/>
        </w:rPr>
      </w:pPr>
      <w:r>
        <w:rPr>
          <w:rFonts w:eastAsia="Times New Roman" w:cstheme="minorHAnsi"/>
          <w:lang w:eastAsia="pl-PL"/>
        </w:rPr>
        <w:t>Do realizacji zadań</w:t>
      </w:r>
      <w:r w:rsidRPr="00BE7248">
        <w:rPr>
          <w:rFonts w:eastAsia="Times New Roman" w:cstheme="minorHAnsi"/>
          <w:lang w:eastAsia="pl-PL"/>
        </w:rPr>
        <w:t xml:space="preserve"> określonych w niniejszym postępowaniu Zamawiający zobowiązany będzie </w:t>
      </w:r>
      <w:r>
        <w:rPr>
          <w:rFonts w:eastAsia="Times New Roman" w:cstheme="minorHAnsi"/>
          <w:lang w:eastAsia="pl-PL"/>
        </w:rPr>
        <w:t xml:space="preserve">do każdej części postępowania zaangażować </w:t>
      </w:r>
      <w:r w:rsidRPr="002F4C1B">
        <w:rPr>
          <w:rFonts w:eastAsia="Times New Roman" w:cstheme="minorHAnsi"/>
          <w:lang w:eastAsia="pl-PL"/>
        </w:rPr>
        <w:t>autor</w:t>
      </w:r>
      <w:r>
        <w:rPr>
          <w:rFonts w:eastAsia="Times New Roman" w:cstheme="minorHAnsi"/>
          <w:lang w:eastAsia="pl-PL"/>
        </w:rPr>
        <w:t>a/</w:t>
      </w:r>
      <w:r w:rsidRPr="002F4C1B">
        <w:rPr>
          <w:rFonts w:eastAsia="Times New Roman" w:cstheme="minorHAnsi"/>
          <w:lang w:eastAsia="pl-PL"/>
        </w:rPr>
        <w:t>ów zaawansowanych technologicznie e-materiałów, zwanych dalej autorami, z których każd</w:t>
      </w:r>
      <w:r>
        <w:rPr>
          <w:rFonts w:eastAsia="Times New Roman" w:cstheme="minorHAnsi"/>
          <w:lang w:eastAsia="pl-PL"/>
        </w:rPr>
        <w:t>y musi posiadać kwalifikacje i doświadczenie opisane w Zapytaniu ofertowym rozdział V, pkt. 1, lit. C, ppkt. 3).</w:t>
      </w:r>
    </w:p>
    <w:p w14:paraId="45C23BE4" w14:textId="18C4E337" w:rsidR="00FA6CE5" w:rsidRPr="008325AC" w:rsidRDefault="00C06217" w:rsidP="00C06217">
      <w:pPr>
        <w:pStyle w:val="Akapitzlist"/>
        <w:numPr>
          <w:ilvl w:val="0"/>
          <w:numId w:val="30"/>
        </w:numPr>
        <w:ind w:left="426" w:hanging="426"/>
        <w:jc w:val="both"/>
        <w:rPr>
          <w:rFonts w:eastAsia="Times New Roman" w:cstheme="minorHAnsi"/>
          <w:lang w:eastAsia="pl-PL"/>
        </w:rPr>
      </w:pPr>
      <w:r>
        <w:rPr>
          <w:rFonts w:eastAsia="Times New Roman" w:cstheme="minorHAnsi"/>
          <w:lang w:eastAsia="pl-PL"/>
        </w:rPr>
        <w:t>Dokładny wykaz</w:t>
      </w:r>
      <w:r w:rsidRPr="002833D9">
        <w:rPr>
          <w:rFonts w:eastAsia="Times New Roman" w:cstheme="minorHAnsi"/>
          <w:lang w:eastAsia="pl-PL"/>
        </w:rPr>
        <w:t xml:space="preserve"> e-materiałów i przedmiotów, których one dotyczą i dla których należy przygotować scenariusze został zamieszczony w  rozdziale VI  OPZ</w:t>
      </w:r>
      <w:r w:rsidR="002833D9" w:rsidRPr="002833D9">
        <w:rPr>
          <w:rFonts w:eastAsia="Times New Roman" w:cstheme="minorHAnsi"/>
          <w:lang w:eastAsia="pl-PL"/>
        </w:rPr>
        <w:t>.</w:t>
      </w:r>
    </w:p>
    <w:p w14:paraId="79E43B00" w14:textId="77777777" w:rsidR="00FA6CE5" w:rsidRDefault="00FA6CE5" w:rsidP="00FA6CE5">
      <w:pPr>
        <w:pStyle w:val="Akapitzlist"/>
        <w:ind w:left="426"/>
        <w:jc w:val="both"/>
        <w:rPr>
          <w:rFonts w:eastAsia="Times New Roman" w:cstheme="minorHAnsi"/>
          <w:lang w:eastAsia="pl-PL"/>
        </w:rPr>
      </w:pPr>
    </w:p>
    <w:p w14:paraId="698C2B23" w14:textId="6BD7E3ED" w:rsidR="00FA6CE5" w:rsidRPr="00FA6CE5" w:rsidRDefault="00FA6CE5" w:rsidP="00FA6CE5">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FA6CE5">
        <w:rPr>
          <w:rFonts w:eastAsia="Times New Roman" w:cstheme="minorHAnsi"/>
          <w:b/>
          <w:lang w:eastAsia="pl-PL"/>
        </w:rPr>
        <w:t>Zakres zadań</w:t>
      </w:r>
    </w:p>
    <w:p w14:paraId="317D3F34" w14:textId="77777777" w:rsidR="008325AC" w:rsidRDefault="00FA6CE5" w:rsidP="008325AC">
      <w:pPr>
        <w:pStyle w:val="Akapitzlist"/>
        <w:numPr>
          <w:ilvl w:val="0"/>
          <w:numId w:val="34"/>
        </w:numPr>
        <w:suppressAutoHyphens/>
        <w:spacing w:after="0"/>
        <w:ind w:left="426" w:hanging="426"/>
        <w:jc w:val="both"/>
        <w:rPr>
          <w:rFonts w:eastAsia="Times New Roman" w:cstheme="minorHAnsi"/>
          <w:lang w:eastAsia="pl-PL"/>
        </w:rPr>
      </w:pPr>
      <w:r w:rsidRPr="00FA6CE5">
        <w:rPr>
          <w:rFonts w:eastAsia="Times New Roman" w:cstheme="minorHAnsi"/>
          <w:lang w:eastAsia="pl-PL"/>
        </w:rPr>
        <w:t xml:space="preserve">Przedmiot zamówienia składa się z </w:t>
      </w:r>
      <w:r w:rsidR="008325AC">
        <w:rPr>
          <w:rFonts w:eastAsia="Times New Roman" w:cstheme="minorHAnsi"/>
          <w:lang w:eastAsia="pl-PL"/>
        </w:rPr>
        <w:t xml:space="preserve">jednego zadania jakim są </w:t>
      </w:r>
      <w:r w:rsidR="008325AC" w:rsidRPr="00031662">
        <w:rPr>
          <w:rFonts w:eastAsia="Times New Roman" w:cstheme="minorHAnsi"/>
          <w:lang w:eastAsia="pl-PL"/>
        </w:rPr>
        <w:t>prace wykonane przez Autora zaawansowanych technologicznie e-materiałów</w:t>
      </w:r>
      <w:r w:rsidR="008325AC">
        <w:rPr>
          <w:rFonts w:eastAsia="Times New Roman" w:cstheme="minorHAnsi"/>
          <w:lang w:eastAsia="pl-PL"/>
        </w:rPr>
        <w:t>.</w:t>
      </w:r>
    </w:p>
    <w:p w14:paraId="22EE8D6A" w14:textId="77777777" w:rsidR="00C06217" w:rsidRPr="008325AC" w:rsidRDefault="00C06217" w:rsidP="00C06217">
      <w:pPr>
        <w:pStyle w:val="Akapitzlist"/>
        <w:numPr>
          <w:ilvl w:val="0"/>
          <w:numId w:val="34"/>
        </w:numPr>
        <w:suppressAutoHyphens/>
        <w:spacing w:after="0"/>
        <w:ind w:left="426" w:hanging="426"/>
        <w:jc w:val="both"/>
        <w:rPr>
          <w:rFonts w:eastAsia="Times New Roman" w:cstheme="minorHAnsi"/>
          <w:lang w:eastAsia="pl-PL"/>
        </w:rPr>
      </w:pPr>
      <w:r w:rsidRPr="008325AC">
        <w:rPr>
          <w:rFonts w:eastAsia="Times New Roman" w:cstheme="minorHAnsi"/>
          <w:lang w:eastAsia="pl-PL"/>
        </w:rPr>
        <w:t>Autor zaawansowanych technologicznie e-materiałów zobowiązany jest do wykonania prac wskazanych poniżej:</w:t>
      </w:r>
    </w:p>
    <w:p w14:paraId="34B3D6ED" w14:textId="77777777" w:rsidR="00C06217"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Opracowani</w:t>
      </w:r>
      <w:r>
        <w:rPr>
          <w:rFonts w:eastAsia="Times New Roman" w:cstheme="minorHAnsi"/>
          <w:lang w:eastAsia="pl-PL"/>
        </w:rPr>
        <w:t>a</w:t>
      </w:r>
      <w:r w:rsidRPr="00FA6CE5">
        <w:rPr>
          <w:rFonts w:eastAsia="Times New Roman" w:cstheme="minorHAnsi"/>
          <w:lang w:eastAsia="pl-PL"/>
        </w:rPr>
        <w:t xml:space="preserve"> szczegółow</w:t>
      </w:r>
      <w:r>
        <w:rPr>
          <w:rFonts w:eastAsia="Times New Roman" w:cstheme="minorHAnsi"/>
          <w:lang w:eastAsia="pl-PL"/>
        </w:rPr>
        <w:t>ego/w</w:t>
      </w:r>
      <w:r w:rsidRPr="00FA6CE5">
        <w:rPr>
          <w:rFonts w:eastAsia="Times New Roman" w:cstheme="minorHAnsi"/>
          <w:lang w:eastAsia="pl-PL"/>
        </w:rPr>
        <w:t>ych scenariusz</w:t>
      </w:r>
      <w:r>
        <w:rPr>
          <w:rFonts w:eastAsia="Times New Roman" w:cstheme="minorHAnsi"/>
          <w:lang w:eastAsia="pl-PL"/>
        </w:rPr>
        <w:t>a/</w:t>
      </w:r>
      <w:r w:rsidRPr="00FA6CE5">
        <w:rPr>
          <w:rFonts w:eastAsia="Times New Roman" w:cstheme="minorHAnsi"/>
          <w:lang w:eastAsia="pl-PL"/>
        </w:rPr>
        <w:t xml:space="preserve">y do </w:t>
      </w:r>
      <w:r>
        <w:rPr>
          <w:rFonts w:eastAsia="Times New Roman" w:cstheme="minorHAnsi"/>
          <w:lang w:eastAsia="pl-PL"/>
        </w:rPr>
        <w:t>części postępowania, do której/ych złożył ofertę</w:t>
      </w:r>
      <w:r w:rsidRPr="00FA6CE5">
        <w:rPr>
          <w:rFonts w:eastAsia="Times New Roman" w:cstheme="minorHAnsi"/>
          <w:lang w:eastAsia="pl-PL"/>
        </w:rPr>
        <w:t xml:space="preserve"> w oparciu o </w:t>
      </w:r>
      <w:r>
        <w:rPr>
          <w:rFonts w:eastAsia="Times New Roman" w:cstheme="minorHAnsi"/>
          <w:lang w:eastAsia="pl-PL"/>
        </w:rPr>
        <w:t xml:space="preserve">wytyczne </w:t>
      </w:r>
      <w:r w:rsidRPr="00FA6CE5">
        <w:rPr>
          <w:rFonts w:eastAsia="Times New Roman" w:cstheme="minorHAnsi"/>
          <w:lang w:eastAsia="pl-PL"/>
        </w:rPr>
        <w:t xml:space="preserve">przygotowane przez ekspertów ORE i stanowiących Załącznik nr </w:t>
      </w:r>
      <w:r>
        <w:rPr>
          <w:rFonts w:eastAsia="Times New Roman" w:cstheme="minorHAnsi"/>
          <w:lang w:eastAsia="pl-PL"/>
        </w:rPr>
        <w:t>5a</w:t>
      </w:r>
      <w:r w:rsidRPr="00FA6CE5">
        <w:rPr>
          <w:rFonts w:eastAsia="Times New Roman" w:cstheme="minorHAnsi"/>
          <w:lang w:eastAsia="pl-PL"/>
        </w:rPr>
        <w:t xml:space="preserve"> do zapytania ofertowego oraz zgodnie z wytycznymi przekazanymi przez Zamawiającego po podpisaniu umowy</w:t>
      </w:r>
      <w:r>
        <w:rPr>
          <w:rFonts w:eastAsia="Times New Roman" w:cstheme="minorHAnsi"/>
          <w:lang w:eastAsia="pl-PL"/>
        </w:rPr>
        <w:t>.</w:t>
      </w:r>
    </w:p>
    <w:p w14:paraId="72491D82" w14:textId="77777777" w:rsidR="00C06217" w:rsidRDefault="00C06217" w:rsidP="00C06217">
      <w:pPr>
        <w:pStyle w:val="Akapitzlist"/>
        <w:numPr>
          <w:ilvl w:val="0"/>
          <w:numId w:val="37"/>
        </w:numPr>
        <w:suppressAutoHyphens/>
        <w:spacing w:after="0"/>
        <w:ind w:left="709" w:hanging="283"/>
        <w:jc w:val="both"/>
        <w:rPr>
          <w:rFonts w:eastAsia="Times New Roman" w:cstheme="minorHAnsi"/>
          <w:lang w:eastAsia="pl-PL"/>
        </w:rPr>
      </w:pPr>
      <w:r>
        <w:rPr>
          <w:rFonts w:eastAsia="Times New Roman" w:cstheme="minorHAnsi"/>
          <w:lang w:eastAsia="pl-PL"/>
        </w:rPr>
        <w:t>P</w:t>
      </w:r>
      <w:r w:rsidRPr="00FA6CE5">
        <w:rPr>
          <w:rFonts w:eastAsia="Times New Roman" w:cstheme="minorHAnsi"/>
          <w:lang w:eastAsia="pl-PL"/>
        </w:rPr>
        <w:t>rzygotowani</w:t>
      </w:r>
      <w:r>
        <w:rPr>
          <w:rFonts w:eastAsia="Times New Roman" w:cstheme="minorHAnsi"/>
          <w:lang w:eastAsia="pl-PL"/>
        </w:rPr>
        <w:t>a</w:t>
      </w:r>
      <w:r w:rsidRPr="00FA6CE5">
        <w:rPr>
          <w:rFonts w:eastAsia="Times New Roman" w:cstheme="minorHAnsi"/>
          <w:lang w:eastAsia="pl-PL"/>
        </w:rPr>
        <w:t xml:space="preserve"> </w:t>
      </w:r>
      <w:r w:rsidRPr="00F53DD8">
        <w:rPr>
          <w:rFonts w:eastAsia="Times New Roman" w:cstheme="minorHAnsi"/>
          <w:lang w:eastAsia="pl-PL"/>
        </w:rPr>
        <w:t>scenariusza/y do części postępowania, do której/ych złożył ofertę</w:t>
      </w:r>
      <w:r>
        <w:rPr>
          <w:rFonts w:eastAsia="Times New Roman" w:cstheme="minorHAnsi"/>
          <w:lang w:eastAsia="pl-PL"/>
        </w:rPr>
        <w:t xml:space="preserve"> z</w:t>
      </w:r>
      <w:r w:rsidRPr="00FA6CE5">
        <w:rPr>
          <w:rFonts w:eastAsia="Times New Roman" w:cstheme="minorHAnsi"/>
          <w:lang w:eastAsia="pl-PL"/>
        </w:rPr>
        <w:t xml:space="preserve"> wykaz</w:t>
      </w:r>
      <w:r>
        <w:rPr>
          <w:rFonts w:eastAsia="Times New Roman" w:cstheme="minorHAnsi"/>
          <w:lang w:eastAsia="pl-PL"/>
        </w:rPr>
        <w:t>em</w:t>
      </w:r>
      <w:r w:rsidRPr="00FA6CE5">
        <w:rPr>
          <w:rFonts w:eastAsia="Times New Roman" w:cstheme="minorHAnsi"/>
          <w:lang w:eastAsia="pl-PL"/>
        </w:rPr>
        <w:t xml:space="preserve"> zamieszczony</w:t>
      </w:r>
      <w:r>
        <w:rPr>
          <w:rFonts w:eastAsia="Times New Roman" w:cstheme="minorHAnsi"/>
          <w:lang w:eastAsia="pl-PL"/>
        </w:rPr>
        <w:t>m</w:t>
      </w:r>
      <w:r w:rsidRPr="00FA6CE5">
        <w:rPr>
          <w:rFonts w:eastAsia="Times New Roman" w:cstheme="minorHAnsi"/>
          <w:lang w:eastAsia="pl-PL"/>
        </w:rPr>
        <w:t xml:space="preserve"> w  rozdziale VI  OPZ. </w:t>
      </w:r>
    </w:p>
    <w:p w14:paraId="79FDF524" w14:textId="77777777" w:rsidR="00C06217" w:rsidRPr="00FA6CE5" w:rsidRDefault="00C06217" w:rsidP="00C06217">
      <w:pPr>
        <w:pStyle w:val="Akapitzlist"/>
        <w:numPr>
          <w:ilvl w:val="0"/>
          <w:numId w:val="37"/>
        </w:numPr>
        <w:suppressAutoHyphens/>
        <w:spacing w:after="0"/>
        <w:ind w:left="709" w:hanging="283"/>
        <w:jc w:val="both"/>
        <w:rPr>
          <w:rFonts w:eastAsia="Times New Roman" w:cstheme="minorHAnsi"/>
          <w:lang w:eastAsia="pl-PL"/>
        </w:rPr>
      </w:pPr>
      <w:r>
        <w:rPr>
          <w:rFonts w:eastAsia="Times New Roman" w:cstheme="minorHAnsi"/>
          <w:lang w:eastAsia="pl-PL"/>
        </w:rPr>
        <w:t>U</w:t>
      </w:r>
      <w:r w:rsidRPr="00FA6CE5">
        <w:rPr>
          <w:rFonts w:eastAsia="Times New Roman" w:cstheme="minorHAnsi"/>
          <w:lang w:eastAsia="pl-PL"/>
        </w:rPr>
        <w:t xml:space="preserve">względniania uwag </w:t>
      </w:r>
      <w:r>
        <w:rPr>
          <w:rFonts w:eastAsia="Times New Roman" w:cstheme="minorHAnsi"/>
          <w:lang w:eastAsia="pl-PL"/>
        </w:rPr>
        <w:t>dwóch recenzentów Zamawiającego w zakresie tworzenia scenariusza e-materiału</w:t>
      </w:r>
      <w:r w:rsidRPr="00FA6CE5">
        <w:rPr>
          <w:rFonts w:eastAsia="Times New Roman" w:cstheme="minorHAnsi"/>
          <w:lang w:eastAsia="pl-PL"/>
        </w:rPr>
        <w:t xml:space="preserve"> i zapewniani</w:t>
      </w:r>
      <w:r>
        <w:rPr>
          <w:rFonts w:eastAsia="Times New Roman" w:cstheme="minorHAnsi"/>
          <w:lang w:eastAsia="pl-PL"/>
        </w:rPr>
        <w:t>a</w:t>
      </w:r>
      <w:r w:rsidRPr="00FA6CE5">
        <w:rPr>
          <w:rFonts w:eastAsia="Times New Roman" w:cstheme="minorHAnsi"/>
          <w:lang w:eastAsia="pl-PL"/>
        </w:rPr>
        <w:t xml:space="preserve"> </w:t>
      </w:r>
      <w:r>
        <w:rPr>
          <w:rFonts w:eastAsia="Times New Roman" w:cstheme="minorHAnsi"/>
          <w:lang w:eastAsia="pl-PL"/>
        </w:rPr>
        <w:t>jego</w:t>
      </w:r>
      <w:r w:rsidRPr="00FA6CE5">
        <w:rPr>
          <w:rFonts w:eastAsia="Times New Roman" w:cstheme="minorHAnsi"/>
          <w:lang w:eastAsia="pl-PL"/>
        </w:rPr>
        <w:t xml:space="preserve"> zgodności z podstawą programową.</w:t>
      </w:r>
    </w:p>
    <w:p w14:paraId="1EB25C18" w14:textId="77777777" w:rsidR="00C06217"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 xml:space="preserve">Wykonawca zobowiązany </w:t>
      </w:r>
      <w:r>
        <w:rPr>
          <w:rFonts w:eastAsia="Times New Roman" w:cstheme="minorHAnsi"/>
          <w:lang w:eastAsia="pl-PL"/>
        </w:rPr>
        <w:t>będzie zamieścić w scenariuszu e-materiału</w:t>
      </w:r>
      <w:r w:rsidRPr="00FA6CE5">
        <w:rPr>
          <w:rFonts w:eastAsia="Times New Roman" w:cstheme="minorHAnsi"/>
          <w:lang w:eastAsia="pl-PL"/>
        </w:rPr>
        <w:t xml:space="preserve"> opis </w:t>
      </w:r>
      <w:r>
        <w:rPr>
          <w:rFonts w:eastAsia="Times New Roman" w:cstheme="minorHAnsi"/>
          <w:lang w:eastAsia="pl-PL"/>
        </w:rPr>
        <w:t xml:space="preserve">merytoryczny multimediów wskazanych w wytycznych dla danego e-materiału, np. grafik, animacji, filmu edukacyjnego. Opis merytoryczny multimedium to opis co powinno zawierać dane multimedium, jakie treści, jaką grafikę, dialogi, itp. Na podstawie tego opisu multimedia zostaną opracowane przez grafików i programistów. </w:t>
      </w:r>
    </w:p>
    <w:p w14:paraId="3B83BB7E" w14:textId="77777777" w:rsidR="00C06217" w:rsidRPr="00FA6CE5"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Ścisłej współpracy przy realizacji zamówienia z Zamawiającym</w:t>
      </w:r>
      <w:r>
        <w:rPr>
          <w:rFonts w:eastAsia="Times New Roman" w:cstheme="minorHAnsi"/>
          <w:lang w:eastAsia="pl-PL"/>
        </w:rPr>
        <w:t>, recenzentami i ekspertami ORE</w:t>
      </w:r>
      <w:r w:rsidRPr="00FA6CE5">
        <w:rPr>
          <w:rFonts w:eastAsia="Times New Roman" w:cstheme="minorHAnsi"/>
          <w:lang w:eastAsia="pl-PL"/>
        </w:rPr>
        <w:t xml:space="preserve"> oraz </w:t>
      </w:r>
      <w:r>
        <w:rPr>
          <w:rFonts w:eastAsia="Times New Roman" w:cstheme="minorHAnsi"/>
          <w:lang w:eastAsia="pl-PL"/>
        </w:rPr>
        <w:t>pozostałymi</w:t>
      </w:r>
      <w:r w:rsidRPr="00FA6CE5">
        <w:rPr>
          <w:rFonts w:eastAsia="Times New Roman" w:cstheme="minorHAnsi"/>
          <w:lang w:eastAsia="pl-PL"/>
        </w:rPr>
        <w:t xml:space="preserve"> wykonawcami tworzącymi e-materiały</w:t>
      </w:r>
      <w:r>
        <w:rPr>
          <w:rFonts w:eastAsia="Times New Roman" w:cstheme="minorHAnsi"/>
          <w:lang w:eastAsia="pl-PL"/>
        </w:rPr>
        <w:t xml:space="preserve"> (grafik, programista, specjalista WCAG, redaktor, itp.). </w:t>
      </w:r>
      <w:r w:rsidRPr="00FA6CE5">
        <w:rPr>
          <w:rFonts w:eastAsia="Times New Roman" w:cstheme="minorHAnsi"/>
          <w:lang w:eastAsia="pl-PL"/>
        </w:rPr>
        <w:t xml:space="preserve">Wykonawca zobowiązany jest do współpracy ze wszystkimi </w:t>
      </w:r>
      <w:r w:rsidRPr="00FA6CE5">
        <w:rPr>
          <w:rFonts w:eastAsia="Times New Roman" w:cstheme="minorHAnsi"/>
          <w:lang w:eastAsia="pl-PL"/>
        </w:rPr>
        <w:lastRenderedPageBreak/>
        <w:t xml:space="preserve">specjalistami, wskazanymi przez Zamawiającego do realizacji projektu i na każdym etapie realizacji projektu, wspólnie zwanymi zespołem roboczym. Wykonawca w szczególności zobowiązany będzie do objaśniania </w:t>
      </w:r>
      <w:r>
        <w:rPr>
          <w:rFonts w:eastAsia="Times New Roman" w:cstheme="minorHAnsi"/>
          <w:lang w:eastAsia="pl-PL"/>
        </w:rPr>
        <w:t>koncepcji lub treści scenariusza</w:t>
      </w:r>
      <w:r w:rsidRPr="00FA6CE5">
        <w:rPr>
          <w:rFonts w:eastAsia="Times New Roman" w:cstheme="minorHAnsi"/>
          <w:lang w:eastAsia="pl-PL"/>
        </w:rPr>
        <w:t>.  Efektem współpracy będzi</w:t>
      </w:r>
      <w:r>
        <w:rPr>
          <w:rFonts w:eastAsia="Times New Roman" w:cstheme="minorHAnsi"/>
          <w:lang w:eastAsia="pl-PL"/>
        </w:rPr>
        <w:t xml:space="preserve">e zaprojektowanie </w:t>
      </w:r>
      <w:r w:rsidRPr="004C1C38">
        <w:rPr>
          <w:rFonts w:eastAsia="Times New Roman" w:cstheme="minorHAnsi"/>
          <w:lang w:eastAsia="pl-PL"/>
        </w:rPr>
        <w:t>i wytworzenie e-materiału</w:t>
      </w:r>
      <w:r w:rsidRPr="00FA6CE5">
        <w:rPr>
          <w:rFonts w:eastAsia="Times New Roman" w:cstheme="minorHAnsi"/>
          <w:lang w:eastAsia="pl-PL"/>
        </w:rPr>
        <w:t>.</w:t>
      </w:r>
    </w:p>
    <w:p w14:paraId="47BCA225" w14:textId="77777777" w:rsidR="00C06217" w:rsidRPr="00FA6CE5"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Udział</w:t>
      </w:r>
      <w:r>
        <w:rPr>
          <w:rFonts w:eastAsia="Times New Roman" w:cstheme="minorHAnsi"/>
          <w:lang w:eastAsia="pl-PL"/>
        </w:rPr>
        <w:t>u</w:t>
      </w:r>
      <w:r w:rsidRPr="00FA6CE5">
        <w:rPr>
          <w:rFonts w:eastAsia="Times New Roman" w:cstheme="minorHAnsi"/>
          <w:lang w:eastAsia="pl-PL"/>
        </w:rPr>
        <w:t xml:space="preserve"> w spotkaniach </w:t>
      </w:r>
      <w:r>
        <w:rPr>
          <w:rFonts w:eastAsia="Times New Roman" w:cstheme="minorHAnsi"/>
          <w:lang w:eastAsia="pl-PL"/>
        </w:rPr>
        <w:t>realizacyjnych (</w:t>
      </w:r>
      <w:r w:rsidRPr="00FA6CE5">
        <w:rPr>
          <w:rFonts w:eastAsia="Times New Roman" w:cstheme="minorHAnsi"/>
          <w:lang w:eastAsia="pl-PL"/>
        </w:rPr>
        <w:t>wewnętrznych i zewnętrznych</w:t>
      </w:r>
      <w:r>
        <w:rPr>
          <w:rFonts w:eastAsia="Times New Roman" w:cstheme="minorHAnsi"/>
          <w:lang w:eastAsia="pl-PL"/>
        </w:rPr>
        <w:t>)</w:t>
      </w:r>
      <w:r w:rsidRPr="00FA6CE5">
        <w:rPr>
          <w:rFonts w:eastAsia="Times New Roman" w:cstheme="minorHAnsi"/>
          <w:lang w:eastAsia="pl-PL"/>
        </w:rPr>
        <w:t>, zgodnie z zapotrzebowaniem zgłaszanym przez Zamawiającego.</w:t>
      </w:r>
    </w:p>
    <w:p w14:paraId="2AA54953" w14:textId="77777777" w:rsidR="00C06217" w:rsidRPr="00FA6CE5"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Modyfikacj</w:t>
      </w:r>
      <w:r>
        <w:rPr>
          <w:rFonts w:eastAsia="Times New Roman" w:cstheme="minorHAnsi"/>
          <w:lang w:eastAsia="pl-PL"/>
        </w:rPr>
        <w:t>i scenariusza</w:t>
      </w:r>
      <w:r w:rsidRPr="00FA6CE5">
        <w:rPr>
          <w:rFonts w:eastAsia="Times New Roman" w:cstheme="minorHAnsi"/>
          <w:lang w:eastAsia="pl-PL"/>
        </w:rPr>
        <w:t xml:space="preserve"> zgodnie z uwagami zgłoszonymi przez </w:t>
      </w:r>
      <w:r>
        <w:rPr>
          <w:rFonts w:eastAsia="Times New Roman" w:cstheme="minorHAnsi"/>
          <w:lang w:eastAsia="pl-PL"/>
        </w:rPr>
        <w:t xml:space="preserve">recenzentów Zamawiającego oraz </w:t>
      </w:r>
      <w:r w:rsidRPr="00FA6CE5">
        <w:rPr>
          <w:rFonts w:eastAsia="Times New Roman" w:cstheme="minorHAnsi"/>
          <w:lang w:eastAsia="pl-PL"/>
        </w:rPr>
        <w:t>eksp</w:t>
      </w:r>
      <w:r>
        <w:rPr>
          <w:rFonts w:eastAsia="Times New Roman" w:cstheme="minorHAnsi"/>
          <w:lang w:eastAsia="pl-PL"/>
        </w:rPr>
        <w:t>ertów ORE, w tym w scenariuszu</w:t>
      </w:r>
      <w:r w:rsidRPr="00FA6CE5">
        <w:rPr>
          <w:rFonts w:eastAsia="Times New Roman" w:cstheme="minorHAnsi"/>
          <w:lang w:eastAsia="pl-PL"/>
        </w:rPr>
        <w:t xml:space="preserve"> w wersji beta e-materiału i wersji finalnej w zakresie związanym z treścią merytoryczną.</w:t>
      </w:r>
    </w:p>
    <w:p w14:paraId="59E5B439" w14:textId="24BECB85" w:rsidR="00682BD9" w:rsidRPr="001C6994" w:rsidRDefault="00C06217" w:rsidP="000467C5">
      <w:pPr>
        <w:pStyle w:val="Akapitzlist"/>
        <w:numPr>
          <w:ilvl w:val="0"/>
          <w:numId w:val="37"/>
        </w:numPr>
        <w:suppressAutoHyphens/>
        <w:spacing w:after="0"/>
        <w:ind w:hanging="294"/>
        <w:jc w:val="both"/>
        <w:rPr>
          <w:rFonts w:eastAsia="Times New Roman" w:cstheme="minorHAnsi"/>
          <w:lang w:eastAsia="pl-PL"/>
        </w:rPr>
      </w:pPr>
      <w:r w:rsidRPr="00FA6CE5">
        <w:rPr>
          <w:rFonts w:eastAsia="Times New Roman" w:cstheme="minorHAnsi"/>
          <w:lang w:eastAsia="pl-PL"/>
        </w:rPr>
        <w:t>Wykonani</w:t>
      </w:r>
      <w:r>
        <w:rPr>
          <w:rFonts w:eastAsia="Times New Roman" w:cstheme="minorHAnsi"/>
          <w:lang w:eastAsia="pl-PL"/>
        </w:rPr>
        <w:t>a</w:t>
      </w:r>
      <w:r w:rsidRPr="00FA6CE5">
        <w:rPr>
          <w:rFonts w:eastAsia="Times New Roman" w:cstheme="minorHAnsi"/>
          <w:lang w:eastAsia="pl-PL"/>
        </w:rPr>
        <w:t xml:space="preserve"> maksymalnie 3 tu</w:t>
      </w:r>
      <w:r>
        <w:rPr>
          <w:rFonts w:eastAsia="Times New Roman" w:cstheme="minorHAnsi"/>
          <w:lang w:eastAsia="pl-PL"/>
        </w:rPr>
        <w:t>r modyfikacji treści scenariusza</w:t>
      </w:r>
      <w:r w:rsidRPr="00FA6CE5">
        <w:rPr>
          <w:rFonts w:eastAsia="Times New Roman" w:cstheme="minorHAnsi"/>
          <w:lang w:eastAsia="pl-PL"/>
        </w:rPr>
        <w:t xml:space="preserve"> jeśli potrzeba modyfikacji wynika z konieczności możliwości technicznej wykonania danego e-materiału lub zapewnienia jego zgodności ze standardem WCAG 2.1</w:t>
      </w:r>
      <w:r w:rsidR="00682BD9">
        <w:rPr>
          <w:rFonts w:eastAsia="Times New Roman" w:cstheme="minorHAnsi"/>
          <w:lang w:eastAsia="pl-PL"/>
        </w:rPr>
        <w:t>.</w:t>
      </w:r>
    </w:p>
    <w:p w14:paraId="5353CD5B" w14:textId="2DC90D84" w:rsidR="00682BD9" w:rsidRPr="00172EB0" w:rsidRDefault="00682BD9" w:rsidP="00682BD9">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172EB0">
        <w:rPr>
          <w:rFonts w:eastAsia="Times New Roman" w:cstheme="minorHAnsi"/>
          <w:b/>
          <w:lang w:eastAsia="pl-PL"/>
        </w:rPr>
        <w:t>Etapy realizacji zamówienia</w:t>
      </w:r>
    </w:p>
    <w:p w14:paraId="38D949A2" w14:textId="1AD5871E" w:rsidR="001D23DF" w:rsidRPr="00172EB0" w:rsidRDefault="00682BD9" w:rsidP="00682BD9">
      <w:pPr>
        <w:pStyle w:val="Akapitzlist"/>
        <w:numPr>
          <w:ilvl w:val="0"/>
          <w:numId w:val="39"/>
        </w:numPr>
        <w:suppressAutoHyphens/>
        <w:spacing w:after="0"/>
        <w:ind w:left="426" w:hanging="426"/>
        <w:jc w:val="both"/>
        <w:rPr>
          <w:rFonts w:eastAsia="Times New Roman" w:cstheme="minorHAnsi"/>
          <w:lang w:eastAsia="pl-PL"/>
        </w:rPr>
      </w:pPr>
      <w:r w:rsidRPr="00172EB0">
        <w:rPr>
          <w:rFonts w:eastAsia="Times New Roman" w:cstheme="minorHAnsi"/>
          <w:lang w:eastAsia="pl-PL"/>
        </w:rPr>
        <w:t>Zamówienie</w:t>
      </w:r>
      <w:r w:rsidR="006809A7" w:rsidRPr="00172EB0">
        <w:rPr>
          <w:rFonts w:eastAsia="Times New Roman" w:cstheme="minorHAnsi"/>
          <w:lang w:eastAsia="pl-PL"/>
        </w:rPr>
        <w:t xml:space="preserve"> </w:t>
      </w:r>
      <w:r w:rsidR="001D23DF" w:rsidRPr="00172EB0">
        <w:rPr>
          <w:rFonts w:eastAsia="Times New Roman" w:cstheme="minorHAnsi"/>
          <w:lang w:eastAsia="pl-PL"/>
        </w:rPr>
        <w:t>będzie</w:t>
      </w:r>
      <w:r w:rsidR="006809A7" w:rsidRPr="00172EB0">
        <w:rPr>
          <w:rFonts w:eastAsia="Times New Roman" w:cstheme="minorHAnsi"/>
          <w:lang w:eastAsia="pl-PL"/>
        </w:rPr>
        <w:t xml:space="preserve"> </w:t>
      </w:r>
      <w:r w:rsidR="001D23DF" w:rsidRPr="00172EB0">
        <w:rPr>
          <w:rFonts w:eastAsia="Times New Roman" w:cstheme="minorHAnsi"/>
          <w:lang w:eastAsia="pl-PL"/>
        </w:rPr>
        <w:t>realizowany</w:t>
      </w:r>
      <w:r w:rsidR="006809A7" w:rsidRPr="00172EB0">
        <w:rPr>
          <w:rFonts w:eastAsia="Times New Roman" w:cstheme="minorHAnsi"/>
          <w:lang w:eastAsia="pl-PL"/>
        </w:rPr>
        <w:t xml:space="preserve"> </w:t>
      </w:r>
      <w:r w:rsidR="001D23DF" w:rsidRPr="00172EB0">
        <w:rPr>
          <w:rFonts w:eastAsia="Times New Roman" w:cstheme="minorHAnsi"/>
          <w:lang w:eastAsia="pl-PL"/>
        </w:rPr>
        <w:t>w</w:t>
      </w:r>
      <w:r w:rsidR="006809A7" w:rsidRPr="00172EB0">
        <w:rPr>
          <w:rFonts w:eastAsia="Times New Roman" w:cstheme="minorHAnsi"/>
          <w:lang w:eastAsia="pl-PL"/>
        </w:rPr>
        <w:t xml:space="preserve"> </w:t>
      </w:r>
      <w:r w:rsidR="001D23DF" w:rsidRPr="00172EB0">
        <w:rPr>
          <w:rFonts w:eastAsia="Times New Roman" w:cstheme="minorHAnsi"/>
          <w:lang w:eastAsia="pl-PL"/>
        </w:rPr>
        <w:t>etapach:</w:t>
      </w:r>
      <w:r w:rsidR="006809A7" w:rsidRPr="00172EB0">
        <w:rPr>
          <w:rFonts w:eastAsia="Times New Roman" w:cstheme="minorHAnsi"/>
          <w:lang w:eastAsia="pl-PL"/>
        </w:rPr>
        <w:t xml:space="preserve"> </w:t>
      </w:r>
    </w:p>
    <w:p w14:paraId="76F760CE" w14:textId="6347701F" w:rsidR="00595EFC" w:rsidRPr="00161259" w:rsidRDefault="00595EFC" w:rsidP="00161259">
      <w:pPr>
        <w:pStyle w:val="Akapitzlist"/>
        <w:numPr>
          <w:ilvl w:val="0"/>
          <w:numId w:val="40"/>
        </w:numPr>
        <w:ind w:left="709" w:hanging="283"/>
        <w:jc w:val="both"/>
        <w:rPr>
          <w:rFonts w:eastAsia="Times New Roman" w:cstheme="minorHAnsi"/>
          <w:b/>
          <w:bCs/>
          <w:lang w:eastAsia="pl-PL"/>
        </w:rPr>
      </w:pPr>
      <w:r w:rsidRPr="00161259">
        <w:rPr>
          <w:rFonts w:eastAsia="Times New Roman" w:cstheme="minorHAnsi"/>
          <w:b/>
          <w:bCs/>
          <w:lang w:eastAsia="pl-PL"/>
        </w:rPr>
        <w:t xml:space="preserve">Etap 1. </w:t>
      </w:r>
      <w:r w:rsidR="00C06217" w:rsidRPr="00161259">
        <w:rPr>
          <w:rFonts w:eastAsia="Times New Roman" w:cstheme="minorHAnsi"/>
          <w:b/>
          <w:bCs/>
          <w:lang w:eastAsia="pl-PL"/>
        </w:rPr>
        <w:t xml:space="preserve">Opracowanie </w:t>
      </w:r>
      <w:r w:rsidR="00C06217">
        <w:rPr>
          <w:rFonts w:eastAsia="Times New Roman" w:cstheme="minorHAnsi"/>
          <w:b/>
          <w:bCs/>
          <w:lang w:eastAsia="pl-PL"/>
        </w:rPr>
        <w:t>scenariusza e-materiału do każdej części postępowania</w:t>
      </w:r>
      <w:r w:rsidR="00C06217" w:rsidRPr="00161259">
        <w:rPr>
          <w:rFonts w:eastAsia="Times New Roman" w:cstheme="minorHAnsi"/>
          <w:b/>
          <w:bCs/>
          <w:lang w:eastAsia="pl-PL"/>
        </w:rPr>
        <w:t xml:space="preserve"> (tr</w:t>
      </w:r>
      <w:r w:rsidR="00C06217">
        <w:rPr>
          <w:rFonts w:eastAsia="Times New Roman" w:cstheme="minorHAnsi"/>
          <w:b/>
          <w:bCs/>
          <w:lang w:eastAsia="pl-PL"/>
        </w:rPr>
        <w:t>wający od podpisania umowy do 31.01.2027</w:t>
      </w:r>
      <w:r w:rsidRPr="00161259">
        <w:rPr>
          <w:rFonts w:eastAsia="Times New Roman" w:cstheme="minorHAnsi"/>
          <w:b/>
          <w:bCs/>
          <w:lang w:eastAsia="pl-PL"/>
        </w:rPr>
        <w:t>)</w:t>
      </w:r>
    </w:p>
    <w:p w14:paraId="34F6F84C" w14:textId="1986028A" w:rsidR="00161259" w:rsidRDefault="00C06217" w:rsidP="00161259">
      <w:pPr>
        <w:pStyle w:val="Akapitzlist"/>
        <w:numPr>
          <w:ilvl w:val="0"/>
          <w:numId w:val="22"/>
        </w:numPr>
        <w:ind w:left="993" w:hanging="284"/>
        <w:jc w:val="both"/>
        <w:rPr>
          <w:rFonts w:eastAsia="Times New Roman" w:cstheme="minorHAnsi"/>
          <w:lang w:eastAsia="pl-PL"/>
        </w:rPr>
      </w:pPr>
      <w:r w:rsidRPr="00161259">
        <w:rPr>
          <w:rFonts w:eastAsia="Times New Roman" w:cstheme="minorHAnsi"/>
          <w:lang w:eastAsia="pl-PL"/>
        </w:rPr>
        <w:t>Wynikiem realizacji prac etapu 1</w:t>
      </w:r>
      <w:r>
        <w:rPr>
          <w:rFonts w:eastAsia="Times New Roman" w:cstheme="minorHAnsi"/>
          <w:lang w:eastAsia="pl-PL"/>
        </w:rPr>
        <w:t>.</w:t>
      </w:r>
      <w:r w:rsidRPr="00161259">
        <w:rPr>
          <w:rFonts w:eastAsia="Times New Roman" w:cstheme="minorHAnsi"/>
          <w:lang w:eastAsia="pl-PL"/>
        </w:rPr>
        <w:t xml:space="preserve"> będzie powstanie </w:t>
      </w:r>
      <w:r>
        <w:rPr>
          <w:rFonts w:eastAsia="Times New Roman" w:cstheme="minorHAnsi"/>
          <w:lang w:eastAsia="pl-PL"/>
        </w:rPr>
        <w:t>scenariusza e-materiału do każdej części postępowania w terminach nie późniejszych niż zgodnie z poniższą tabelą. Przy czym rozpoczęcie realizacji danego scenariusza będzie się odbywało na wezwanie Zamawiającego</w:t>
      </w:r>
      <w:r w:rsidR="00607D23">
        <w:rPr>
          <w:rFonts w:eastAsia="Times New Roman" w:cstheme="minorHAnsi"/>
          <w:lang w:eastAsia="pl-PL"/>
        </w:rPr>
        <w:t xml:space="preserve">. </w:t>
      </w:r>
    </w:p>
    <w:tbl>
      <w:tblPr>
        <w:tblW w:w="9212" w:type="dxa"/>
        <w:jc w:val="center"/>
        <w:tblCellMar>
          <w:left w:w="70" w:type="dxa"/>
          <w:right w:w="70" w:type="dxa"/>
        </w:tblCellMar>
        <w:tblLook w:val="04A0" w:firstRow="1" w:lastRow="0" w:firstColumn="1" w:lastColumn="0" w:noHBand="0" w:noVBand="1"/>
      </w:tblPr>
      <w:tblGrid>
        <w:gridCol w:w="1378"/>
        <w:gridCol w:w="1620"/>
        <w:gridCol w:w="3634"/>
        <w:gridCol w:w="920"/>
        <w:gridCol w:w="1660"/>
      </w:tblGrid>
      <w:tr w:rsidR="00C06217" w:rsidRPr="00607D23" w14:paraId="5291D9E2" w14:textId="77777777" w:rsidTr="00C06217">
        <w:trPr>
          <w:trHeight w:val="900"/>
          <w:jc w:val="center"/>
        </w:trPr>
        <w:tc>
          <w:tcPr>
            <w:tcW w:w="1378" w:type="dxa"/>
            <w:tcBorders>
              <w:top w:val="single" w:sz="4" w:space="0" w:color="000000"/>
              <w:left w:val="single" w:sz="4" w:space="0" w:color="000000"/>
              <w:bottom w:val="nil"/>
              <w:right w:val="single" w:sz="4" w:space="0" w:color="000000"/>
            </w:tcBorders>
            <w:shd w:val="clear" w:color="000000" w:fill="BFBFBF"/>
          </w:tcPr>
          <w:p w14:paraId="1E2E8948" w14:textId="77777777" w:rsidR="00C06217" w:rsidRDefault="00C06217" w:rsidP="00C06217">
            <w:pPr>
              <w:spacing w:after="0" w:line="240" w:lineRule="auto"/>
              <w:jc w:val="center"/>
              <w:rPr>
                <w:rFonts w:eastAsia="Times New Roman" w:cstheme="minorHAnsi"/>
                <w:b/>
                <w:bCs/>
                <w:sz w:val="20"/>
                <w:szCs w:val="20"/>
                <w:lang w:eastAsia="pl-PL"/>
              </w:rPr>
            </w:pPr>
            <w:bookmarkStart w:id="0" w:name="_Hlk227244203"/>
          </w:p>
          <w:p w14:paraId="1E2F7153" w14:textId="7A55518A" w:rsidR="00C06217" w:rsidRPr="00607D23" w:rsidRDefault="00C06217" w:rsidP="00C06217">
            <w:pPr>
              <w:spacing w:after="0" w:line="240" w:lineRule="auto"/>
              <w:jc w:val="center"/>
              <w:rPr>
                <w:rFonts w:eastAsia="Times New Roman" w:cstheme="minorHAnsi"/>
                <w:b/>
                <w:bCs/>
                <w:lang w:eastAsia="pl-PL"/>
              </w:rPr>
            </w:pPr>
            <w:r w:rsidRPr="004C1C38">
              <w:rPr>
                <w:rFonts w:eastAsia="Times New Roman" w:cstheme="minorHAnsi"/>
                <w:b/>
                <w:bCs/>
                <w:sz w:val="20"/>
                <w:szCs w:val="20"/>
                <w:lang w:eastAsia="pl-PL"/>
              </w:rPr>
              <w:t>Część postępowania</w:t>
            </w:r>
          </w:p>
        </w:tc>
        <w:tc>
          <w:tcPr>
            <w:tcW w:w="1620" w:type="dxa"/>
            <w:tcBorders>
              <w:top w:val="single" w:sz="4" w:space="0" w:color="000000"/>
              <w:left w:val="single" w:sz="4" w:space="0" w:color="000000"/>
              <w:bottom w:val="nil"/>
              <w:right w:val="single" w:sz="4" w:space="0" w:color="000000"/>
            </w:tcBorders>
            <w:shd w:val="clear" w:color="000000" w:fill="BFBFBF"/>
            <w:vAlign w:val="center"/>
            <w:hideMark/>
          </w:tcPr>
          <w:p w14:paraId="18FF040E" w14:textId="28B34092" w:rsidR="00C06217" w:rsidRPr="00607D23" w:rsidRDefault="00C06217" w:rsidP="00C06217">
            <w:pPr>
              <w:spacing w:after="0" w:line="240" w:lineRule="auto"/>
              <w:rPr>
                <w:rFonts w:eastAsia="Times New Roman" w:cstheme="minorHAnsi"/>
                <w:b/>
                <w:bCs/>
                <w:lang w:eastAsia="pl-PL"/>
              </w:rPr>
            </w:pPr>
            <w:r w:rsidRPr="00607D23">
              <w:rPr>
                <w:rFonts w:eastAsia="Times New Roman" w:cstheme="minorHAnsi"/>
                <w:b/>
                <w:bCs/>
                <w:lang w:eastAsia="pl-PL"/>
              </w:rPr>
              <w:t>Kod e-materiału</w:t>
            </w:r>
          </w:p>
        </w:tc>
        <w:tc>
          <w:tcPr>
            <w:tcW w:w="3634" w:type="dxa"/>
            <w:tcBorders>
              <w:top w:val="single" w:sz="4" w:space="0" w:color="000000"/>
              <w:left w:val="nil"/>
              <w:bottom w:val="nil"/>
              <w:right w:val="single" w:sz="4" w:space="0" w:color="000000"/>
            </w:tcBorders>
            <w:shd w:val="clear" w:color="000000" w:fill="BFBFBF"/>
            <w:vAlign w:val="center"/>
            <w:hideMark/>
          </w:tcPr>
          <w:p w14:paraId="0A4B5D1D" w14:textId="77777777" w:rsidR="00C06217" w:rsidRPr="00607D23" w:rsidRDefault="00C06217" w:rsidP="00C06217">
            <w:pPr>
              <w:spacing w:after="0" w:line="240" w:lineRule="auto"/>
              <w:jc w:val="center"/>
              <w:rPr>
                <w:rFonts w:eastAsia="Times New Roman" w:cstheme="minorHAnsi"/>
                <w:b/>
                <w:bCs/>
                <w:lang w:eastAsia="pl-PL"/>
              </w:rPr>
            </w:pPr>
            <w:r w:rsidRPr="00607D23">
              <w:rPr>
                <w:rFonts w:eastAsia="Times New Roman" w:cstheme="minorHAnsi"/>
                <w:b/>
                <w:bCs/>
                <w:lang w:eastAsia="pl-PL"/>
              </w:rPr>
              <w:t>Tytuł e-materiału</w:t>
            </w:r>
          </w:p>
        </w:tc>
        <w:tc>
          <w:tcPr>
            <w:tcW w:w="920" w:type="dxa"/>
            <w:tcBorders>
              <w:top w:val="single" w:sz="4" w:space="0" w:color="000000"/>
              <w:left w:val="nil"/>
              <w:bottom w:val="nil"/>
              <w:right w:val="single" w:sz="4" w:space="0" w:color="000000"/>
            </w:tcBorders>
            <w:shd w:val="clear" w:color="000000" w:fill="BFBFBF"/>
            <w:vAlign w:val="center"/>
            <w:hideMark/>
          </w:tcPr>
          <w:p w14:paraId="083FE037" w14:textId="77777777" w:rsidR="00C06217" w:rsidRPr="00607D23" w:rsidRDefault="00C06217" w:rsidP="00C06217">
            <w:pPr>
              <w:spacing w:after="0" w:line="240" w:lineRule="auto"/>
              <w:jc w:val="center"/>
              <w:rPr>
                <w:rFonts w:eastAsia="Times New Roman" w:cstheme="minorHAnsi"/>
                <w:b/>
                <w:bCs/>
                <w:lang w:eastAsia="pl-PL"/>
              </w:rPr>
            </w:pPr>
            <w:r w:rsidRPr="00607D23">
              <w:rPr>
                <w:rFonts w:eastAsia="Times New Roman" w:cstheme="minorHAnsi"/>
                <w:b/>
                <w:bCs/>
                <w:lang w:eastAsia="pl-PL"/>
              </w:rPr>
              <w:t>Branża</w:t>
            </w:r>
          </w:p>
        </w:tc>
        <w:tc>
          <w:tcPr>
            <w:tcW w:w="1660" w:type="dxa"/>
            <w:tcBorders>
              <w:top w:val="single" w:sz="4" w:space="0" w:color="000000"/>
              <w:left w:val="nil"/>
              <w:bottom w:val="nil"/>
              <w:right w:val="single" w:sz="4" w:space="0" w:color="000000"/>
            </w:tcBorders>
            <w:shd w:val="clear" w:color="000000" w:fill="BFBFBF"/>
            <w:vAlign w:val="center"/>
            <w:hideMark/>
          </w:tcPr>
          <w:p w14:paraId="1589626E" w14:textId="77777777" w:rsidR="00C06217" w:rsidRPr="00607D23" w:rsidRDefault="00C06217" w:rsidP="00C06217">
            <w:pPr>
              <w:spacing w:after="0" w:line="240" w:lineRule="auto"/>
              <w:jc w:val="center"/>
              <w:rPr>
                <w:rFonts w:eastAsia="Times New Roman" w:cstheme="minorHAnsi"/>
                <w:b/>
                <w:bCs/>
                <w:lang w:eastAsia="pl-PL"/>
              </w:rPr>
            </w:pPr>
            <w:r w:rsidRPr="00607D23">
              <w:rPr>
                <w:rFonts w:eastAsia="Times New Roman" w:cstheme="minorHAnsi"/>
                <w:b/>
                <w:bCs/>
                <w:lang w:eastAsia="pl-PL"/>
              </w:rPr>
              <w:t>Data przekazania scenariusza</w:t>
            </w:r>
          </w:p>
        </w:tc>
      </w:tr>
      <w:tr w:rsidR="00C06217" w:rsidRPr="00607D23" w14:paraId="0A69E78F" w14:textId="77777777" w:rsidTr="00C06217">
        <w:trPr>
          <w:trHeight w:val="570"/>
          <w:jc w:val="center"/>
        </w:trPr>
        <w:tc>
          <w:tcPr>
            <w:tcW w:w="1378" w:type="dxa"/>
            <w:tcBorders>
              <w:top w:val="single" w:sz="4" w:space="0" w:color="000000"/>
              <w:left w:val="single" w:sz="4" w:space="0" w:color="000000"/>
              <w:bottom w:val="single" w:sz="4" w:space="0" w:color="000000"/>
              <w:right w:val="single" w:sz="4" w:space="0" w:color="000000"/>
            </w:tcBorders>
            <w:vAlign w:val="center"/>
          </w:tcPr>
          <w:p w14:paraId="399DC5B6" w14:textId="362618CA" w:rsidR="00C06217" w:rsidRPr="00607D23" w:rsidRDefault="00C06217" w:rsidP="00C06217">
            <w:pPr>
              <w:spacing w:after="0" w:line="240" w:lineRule="auto"/>
              <w:jc w:val="center"/>
              <w:rPr>
                <w:rFonts w:eastAsia="Times New Roman" w:cstheme="minorHAnsi"/>
                <w:color w:val="000000"/>
                <w:lang w:eastAsia="pl-PL"/>
              </w:rPr>
            </w:pPr>
            <w:r>
              <w:rPr>
                <w:rFonts w:cstheme="minorHAnsi"/>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6092F9" w14:textId="2626A0CA"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SPC.04.s1</w:t>
            </w:r>
          </w:p>
        </w:tc>
        <w:tc>
          <w:tcPr>
            <w:tcW w:w="3634" w:type="dxa"/>
            <w:tcBorders>
              <w:top w:val="single" w:sz="4" w:space="0" w:color="000000"/>
              <w:left w:val="nil"/>
              <w:bottom w:val="single" w:sz="4" w:space="0" w:color="000000"/>
              <w:right w:val="single" w:sz="4" w:space="0" w:color="000000"/>
            </w:tcBorders>
            <w:shd w:val="clear" w:color="auto" w:fill="auto"/>
            <w:vAlign w:val="center"/>
            <w:hideMark/>
          </w:tcPr>
          <w:p w14:paraId="53F330C6"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Rozdrabnianie surowców i przygotowanie farszu</w:t>
            </w:r>
          </w:p>
        </w:tc>
        <w:tc>
          <w:tcPr>
            <w:tcW w:w="920" w:type="dxa"/>
            <w:tcBorders>
              <w:top w:val="single" w:sz="4" w:space="0" w:color="000000"/>
              <w:left w:val="nil"/>
              <w:bottom w:val="single" w:sz="4" w:space="0" w:color="000000"/>
              <w:right w:val="single" w:sz="4" w:space="0" w:color="000000"/>
            </w:tcBorders>
            <w:shd w:val="clear" w:color="auto" w:fill="auto"/>
            <w:noWrap/>
            <w:vAlign w:val="center"/>
            <w:hideMark/>
          </w:tcPr>
          <w:p w14:paraId="33A2FF5C"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single" w:sz="4" w:space="0" w:color="000000"/>
              <w:left w:val="nil"/>
              <w:bottom w:val="single" w:sz="4" w:space="0" w:color="000000"/>
              <w:right w:val="single" w:sz="4" w:space="0" w:color="000000"/>
            </w:tcBorders>
            <w:shd w:val="clear" w:color="auto" w:fill="auto"/>
            <w:noWrap/>
            <w:vAlign w:val="center"/>
            <w:hideMark/>
          </w:tcPr>
          <w:p w14:paraId="0F2B47B0" w14:textId="34A6853F" w:rsidR="00073CCE" w:rsidRPr="00073CCE" w:rsidRDefault="00073CCE" w:rsidP="00C06217">
            <w:pPr>
              <w:spacing w:after="0" w:line="240" w:lineRule="auto"/>
              <w:jc w:val="center"/>
              <w:rPr>
                <w:rFonts w:eastAsia="Times New Roman" w:cstheme="minorHAnsi"/>
                <w:color w:val="000000"/>
                <w:lang w:eastAsia="pl-PL"/>
              </w:rPr>
            </w:pPr>
            <w:r w:rsidRPr="00073CCE">
              <w:rPr>
                <w:rFonts w:eastAsia="Times New Roman" w:cstheme="minorHAnsi"/>
                <w:color w:val="000000"/>
                <w:lang w:eastAsia="pl-PL"/>
              </w:rPr>
              <w:t>30.05</w:t>
            </w:r>
            <w:r>
              <w:rPr>
                <w:rFonts w:eastAsia="Times New Roman" w:cstheme="minorHAnsi"/>
                <w:color w:val="000000"/>
                <w:lang w:eastAsia="pl-PL"/>
              </w:rPr>
              <w:t>.2026</w:t>
            </w:r>
          </w:p>
        </w:tc>
      </w:tr>
      <w:tr w:rsidR="00C06217" w:rsidRPr="00607D23" w14:paraId="577C97B9"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1BFAE35B" w14:textId="6E91C862" w:rsidR="00C06217" w:rsidRPr="00607D23" w:rsidRDefault="00C06217" w:rsidP="00C06217">
            <w:pPr>
              <w:spacing w:after="0" w:line="240" w:lineRule="auto"/>
              <w:jc w:val="center"/>
              <w:rPr>
                <w:rFonts w:eastAsia="Times New Roman" w:cstheme="minorHAnsi"/>
                <w:color w:val="000000"/>
                <w:lang w:eastAsia="pl-PL"/>
              </w:rPr>
            </w:pPr>
            <w:r>
              <w:rPr>
                <w:rFonts w:cstheme="minorHAnsi"/>
              </w:rPr>
              <w:t>2</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1BE50A68" w14:textId="33413F44"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SPC.04.s2</w:t>
            </w:r>
          </w:p>
        </w:tc>
        <w:tc>
          <w:tcPr>
            <w:tcW w:w="3634" w:type="dxa"/>
            <w:tcBorders>
              <w:top w:val="nil"/>
              <w:left w:val="nil"/>
              <w:bottom w:val="single" w:sz="4" w:space="0" w:color="000000"/>
              <w:right w:val="single" w:sz="4" w:space="0" w:color="000000"/>
            </w:tcBorders>
            <w:shd w:val="clear" w:color="auto" w:fill="auto"/>
            <w:vAlign w:val="center"/>
            <w:hideMark/>
          </w:tcPr>
          <w:p w14:paraId="3CCCE6C3"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Rozbiór tuszy wieprzowej</w:t>
            </w:r>
          </w:p>
        </w:tc>
        <w:tc>
          <w:tcPr>
            <w:tcW w:w="920" w:type="dxa"/>
            <w:tcBorders>
              <w:top w:val="nil"/>
              <w:left w:val="nil"/>
              <w:bottom w:val="single" w:sz="4" w:space="0" w:color="000000"/>
              <w:right w:val="single" w:sz="4" w:space="0" w:color="000000"/>
            </w:tcBorders>
            <w:shd w:val="clear" w:color="auto" w:fill="auto"/>
            <w:noWrap/>
            <w:vAlign w:val="center"/>
            <w:hideMark/>
          </w:tcPr>
          <w:p w14:paraId="1BBD9C69"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54262C41" w14:textId="1A990D89" w:rsidR="00073CCE" w:rsidRPr="00607D23" w:rsidRDefault="00073CCE" w:rsidP="00C06217">
            <w:pPr>
              <w:spacing w:after="0" w:line="240" w:lineRule="auto"/>
              <w:jc w:val="center"/>
              <w:rPr>
                <w:rFonts w:eastAsia="Times New Roman" w:cstheme="minorHAnsi"/>
                <w:color w:val="000000"/>
                <w:lang w:eastAsia="pl-PL"/>
              </w:rPr>
            </w:pPr>
            <w:r w:rsidRPr="00073CCE">
              <w:rPr>
                <w:rFonts w:eastAsia="Times New Roman" w:cstheme="minorHAnsi"/>
                <w:color w:val="000000"/>
                <w:lang w:eastAsia="pl-PL"/>
              </w:rPr>
              <w:t>30.05</w:t>
            </w:r>
            <w:r>
              <w:rPr>
                <w:rFonts w:eastAsia="Times New Roman" w:cstheme="minorHAnsi"/>
                <w:color w:val="000000"/>
                <w:lang w:eastAsia="pl-PL"/>
              </w:rPr>
              <w:t>.2026</w:t>
            </w:r>
          </w:p>
        </w:tc>
      </w:tr>
      <w:tr w:rsidR="00C06217" w:rsidRPr="00607D23" w14:paraId="23968D10"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6D8DB578" w14:textId="69C150FC" w:rsidR="00C06217" w:rsidRPr="00607D23" w:rsidRDefault="00C06217" w:rsidP="00C06217">
            <w:pPr>
              <w:spacing w:after="0" w:line="240" w:lineRule="auto"/>
              <w:jc w:val="center"/>
              <w:rPr>
                <w:rFonts w:eastAsia="Times New Roman" w:cstheme="minorHAnsi"/>
                <w:color w:val="000000"/>
                <w:lang w:eastAsia="pl-PL"/>
              </w:rPr>
            </w:pPr>
            <w:r>
              <w:rPr>
                <w:rFonts w:cstheme="minorHAnsi"/>
              </w:rPr>
              <w:t>3</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61D57370" w14:textId="490A3B8C"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SPC.04.s3</w:t>
            </w:r>
          </w:p>
        </w:tc>
        <w:tc>
          <w:tcPr>
            <w:tcW w:w="3634" w:type="dxa"/>
            <w:tcBorders>
              <w:top w:val="nil"/>
              <w:left w:val="nil"/>
              <w:bottom w:val="single" w:sz="4" w:space="0" w:color="000000"/>
              <w:right w:val="single" w:sz="4" w:space="0" w:color="000000"/>
            </w:tcBorders>
            <w:shd w:val="clear" w:color="auto" w:fill="auto"/>
            <w:vAlign w:val="center"/>
            <w:hideMark/>
          </w:tcPr>
          <w:p w14:paraId="54BA8AB8"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Rozbiór tuszy wołowej</w:t>
            </w:r>
          </w:p>
        </w:tc>
        <w:tc>
          <w:tcPr>
            <w:tcW w:w="920" w:type="dxa"/>
            <w:tcBorders>
              <w:top w:val="nil"/>
              <w:left w:val="nil"/>
              <w:bottom w:val="single" w:sz="4" w:space="0" w:color="000000"/>
              <w:right w:val="single" w:sz="4" w:space="0" w:color="000000"/>
            </w:tcBorders>
            <w:shd w:val="clear" w:color="auto" w:fill="auto"/>
            <w:noWrap/>
            <w:vAlign w:val="center"/>
            <w:hideMark/>
          </w:tcPr>
          <w:p w14:paraId="1368986D"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2EAC506F"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30.06.2026</w:t>
            </w:r>
          </w:p>
        </w:tc>
      </w:tr>
      <w:tr w:rsidR="00C06217" w:rsidRPr="00607D23" w14:paraId="3201B2C4"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3C258BB3" w14:textId="384CB747" w:rsidR="00C06217" w:rsidRPr="00607D23" w:rsidRDefault="00C06217" w:rsidP="00C06217">
            <w:pPr>
              <w:spacing w:after="0" w:line="240" w:lineRule="auto"/>
              <w:jc w:val="center"/>
              <w:rPr>
                <w:rFonts w:eastAsia="Times New Roman" w:cstheme="minorHAnsi"/>
                <w:color w:val="000000"/>
                <w:lang w:eastAsia="pl-PL"/>
              </w:rPr>
            </w:pPr>
            <w:r>
              <w:rPr>
                <w:rFonts w:cstheme="minorHAnsi"/>
              </w:rPr>
              <w:t>4</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61AE7760" w14:textId="67643CFE"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SPC.04.s4</w:t>
            </w:r>
          </w:p>
        </w:tc>
        <w:tc>
          <w:tcPr>
            <w:tcW w:w="3634" w:type="dxa"/>
            <w:tcBorders>
              <w:top w:val="nil"/>
              <w:left w:val="nil"/>
              <w:bottom w:val="single" w:sz="4" w:space="0" w:color="000000"/>
              <w:right w:val="single" w:sz="4" w:space="0" w:color="000000"/>
            </w:tcBorders>
            <w:shd w:val="clear" w:color="auto" w:fill="auto"/>
            <w:vAlign w:val="center"/>
            <w:hideMark/>
          </w:tcPr>
          <w:p w14:paraId="7D269289"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Rozbiór tuszy baraniej</w:t>
            </w:r>
          </w:p>
        </w:tc>
        <w:tc>
          <w:tcPr>
            <w:tcW w:w="920" w:type="dxa"/>
            <w:tcBorders>
              <w:top w:val="nil"/>
              <w:left w:val="nil"/>
              <w:bottom w:val="single" w:sz="4" w:space="0" w:color="000000"/>
              <w:right w:val="single" w:sz="4" w:space="0" w:color="000000"/>
            </w:tcBorders>
            <w:shd w:val="clear" w:color="auto" w:fill="auto"/>
            <w:noWrap/>
            <w:vAlign w:val="center"/>
            <w:hideMark/>
          </w:tcPr>
          <w:p w14:paraId="4BD08ADA"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1A6BBB6B"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24.07.2026</w:t>
            </w:r>
          </w:p>
        </w:tc>
      </w:tr>
      <w:tr w:rsidR="00C06217" w:rsidRPr="00607D23" w14:paraId="71C6D222"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01474030" w14:textId="721FEF90" w:rsidR="00C06217" w:rsidRPr="00607D23" w:rsidRDefault="00C06217" w:rsidP="00C06217">
            <w:pPr>
              <w:spacing w:after="0" w:line="240" w:lineRule="auto"/>
              <w:jc w:val="center"/>
              <w:rPr>
                <w:rFonts w:eastAsia="Times New Roman" w:cstheme="minorHAnsi"/>
                <w:color w:val="000000"/>
                <w:lang w:eastAsia="pl-PL"/>
              </w:rPr>
            </w:pPr>
            <w:r>
              <w:rPr>
                <w:rFonts w:cstheme="minorHAnsi"/>
              </w:rPr>
              <w:t>5</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0633DA34" w14:textId="7DA74411"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SPC.04.s5</w:t>
            </w:r>
          </w:p>
        </w:tc>
        <w:tc>
          <w:tcPr>
            <w:tcW w:w="3634" w:type="dxa"/>
            <w:tcBorders>
              <w:top w:val="nil"/>
              <w:left w:val="nil"/>
              <w:bottom w:val="single" w:sz="4" w:space="0" w:color="000000"/>
              <w:right w:val="single" w:sz="4" w:space="0" w:color="000000"/>
            </w:tcBorders>
            <w:shd w:val="clear" w:color="auto" w:fill="auto"/>
            <w:vAlign w:val="center"/>
            <w:hideMark/>
          </w:tcPr>
          <w:p w14:paraId="0E46BDEF"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Tusze drobiowe</w:t>
            </w:r>
          </w:p>
        </w:tc>
        <w:tc>
          <w:tcPr>
            <w:tcW w:w="920" w:type="dxa"/>
            <w:tcBorders>
              <w:top w:val="nil"/>
              <w:left w:val="nil"/>
              <w:bottom w:val="single" w:sz="4" w:space="0" w:color="000000"/>
              <w:right w:val="single" w:sz="4" w:space="0" w:color="000000"/>
            </w:tcBorders>
            <w:shd w:val="clear" w:color="auto" w:fill="auto"/>
            <w:noWrap/>
            <w:vAlign w:val="center"/>
            <w:hideMark/>
          </w:tcPr>
          <w:p w14:paraId="4AF12069"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1F754AE4"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27.11.2026</w:t>
            </w:r>
          </w:p>
        </w:tc>
      </w:tr>
      <w:tr w:rsidR="00C06217" w:rsidRPr="00607D23" w14:paraId="67F4C2B5"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408435E8" w14:textId="4E36602C" w:rsidR="00C06217" w:rsidRPr="00607D23" w:rsidRDefault="00C06217" w:rsidP="00C06217">
            <w:pPr>
              <w:spacing w:after="0" w:line="240" w:lineRule="auto"/>
              <w:jc w:val="center"/>
              <w:rPr>
                <w:rFonts w:eastAsia="Times New Roman" w:cstheme="minorHAnsi"/>
                <w:color w:val="000000"/>
                <w:lang w:eastAsia="pl-PL"/>
              </w:rPr>
            </w:pPr>
            <w:r>
              <w:rPr>
                <w:rFonts w:cstheme="minorHAnsi"/>
              </w:rPr>
              <w:t>6</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7378633A" w14:textId="1D7C78BC"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SPC.04.s6</w:t>
            </w:r>
          </w:p>
        </w:tc>
        <w:tc>
          <w:tcPr>
            <w:tcW w:w="3634" w:type="dxa"/>
            <w:tcBorders>
              <w:top w:val="nil"/>
              <w:left w:val="nil"/>
              <w:bottom w:val="single" w:sz="4" w:space="0" w:color="000000"/>
              <w:right w:val="single" w:sz="4" w:space="0" w:color="000000"/>
            </w:tcBorders>
            <w:shd w:val="clear" w:color="auto" w:fill="auto"/>
            <w:vAlign w:val="center"/>
            <w:hideMark/>
          </w:tcPr>
          <w:p w14:paraId="6C839217"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Produkcja przetworów mięsnych</w:t>
            </w:r>
          </w:p>
        </w:tc>
        <w:tc>
          <w:tcPr>
            <w:tcW w:w="920" w:type="dxa"/>
            <w:tcBorders>
              <w:top w:val="nil"/>
              <w:left w:val="nil"/>
              <w:bottom w:val="single" w:sz="4" w:space="0" w:color="000000"/>
              <w:right w:val="single" w:sz="4" w:space="0" w:color="000000"/>
            </w:tcBorders>
            <w:shd w:val="clear" w:color="auto" w:fill="auto"/>
            <w:noWrap/>
            <w:vAlign w:val="center"/>
            <w:hideMark/>
          </w:tcPr>
          <w:p w14:paraId="0E887D76"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2541CA25"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18.12.2026</w:t>
            </w:r>
          </w:p>
        </w:tc>
      </w:tr>
      <w:tr w:rsidR="00C06217" w:rsidRPr="00607D23" w14:paraId="57E64150" w14:textId="77777777" w:rsidTr="00C06217">
        <w:trPr>
          <w:trHeight w:val="570"/>
          <w:jc w:val="center"/>
        </w:trPr>
        <w:tc>
          <w:tcPr>
            <w:tcW w:w="1378" w:type="dxa"/>
            <w:tcBorders>
              <w:top w:val="nil"/>
              <w:left w:val="single" w:sz="4" w:space="0" w:color="000000"/>
              <w:bottom w:val="single" w:sz="4" w:space="0" w:color="000000"/>
              <w:right w:val="single" w:sz="4" w:space="0" w:color="000000"/>
            </w:tcBorders>
            <w:vAlign w:val="center"/>
          </w:tcPr>
          <w:p w14:paraId="58B3E192" w14:textId="17145160" w:rsidR="00C06217" w:rsidRPr="00607D23" w:rsidRDefault="00C06217" w:rsidP="00C06217">
            <w:pPr>
              <w:spacing w:after="0" w:line="240" w:lineRule="auto"/>
              <w:jc w:val="center"/>
              <w:rPr>
                <w:rFonts w:eastAsia="Times New Roman" w:cstheme="minorHAnsi"/>
                <w:color w:val="000000"/>
                <w:lang w:eastAsia="pl-PL"/>
              </w:rPr>
            </w:pPr>
            <w:r>
              <w:rPr>
                <w:rFonts w:cstheme="minorHAnsi"/>
              </w:rPr>
              <w:t>7</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33DE8EB8" w14:textId="1CBAA0C0"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SPC.05.s1</w:t>
            </w:r>
          </w:p>
        </w:tc>
        <w:tc>
          <w:tcPr>
            <w:tcW w:w="3634" w:type="dxa"/>
            <w:tcBorders>
              <w:top w:val="nil"/>
              <w:left w:val="nil"/>
              <w:bottom w:val="single" w:sz="4" w:space="0" w:color="000000"/>
              <w:right w:val="single" w:sz="4" w:space="0" w:color="000000"/>
            </w:tcBorders>
            <w:shd w:val="clear" w:color="auto" w:fill="auto"/>
            <w:vAlign w:val="center"/>
            <w:hideMark/>
          </w:tcPr>
          <w:p w14:paraId="7C15F112"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Pozyskiwanie surowców rybnych oraz innych organizmów wodnych</w:t>
            </w:r>
          </w:p>
        </w:tc>
        <w:tc>
          <w:tcPr>
            <w:tcW w:w="920" w:type="dxa"/>
            <w:tcBorders>
              <w:top w:val="nil"/>
              <w:left w:val="nil"/>
              <w:bottom w:val="single" w:sz="4" w:space="0" w:color="000000"/>
              <w:right w:val="single" w:sz="4" w:space="0" w:color="000000"/>
            </w:tcBorders>
            <w:shd w:val="clear" w:color="auto" w:fill="auto"/>
            <w:noWrap/>
            <w:vAlign w:val="center"/>
            <w:hideMark/>
          </w:tcPr>
          <w:p w14:paraId="70CE43A3"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3405A70C"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28.08.2026</w:t>
            </w:r>
          </w:p>
        </w:tc>
      </w:tr>
      <w:tr w:rsidR="00C06217" w:rsidRPr="00607D23" w14:paraId="10312D0F" w14:textId="77777777" w:rsidTr="00C06217">
        <w:trPr>
          <w:trHeight w:val="570"/>
          <w:jc w:val="center"/>
        </w:trPr>
        <w:tc>
          <w:tcPr>
            <w:tcW w:w="1378" w:type="dxa"/>
            <w:tcBorders>
              <w:top w:val="nil"/>
              <w:left w:val="single" w:sz="4" w:space="0" w:color="000000"/>
              <w:bottom w:val="single" w:sz="4" w:space="0" w:color="000000"/>
              <w:right w:val="single" w:sz="4" w:space="0" w:color="000000"/>
            </w:tcBorders>
            <w:vAlign w:val="center"/>
          </w:tcPr>
          <w:p w14:paraId="73AED725" w14:textId="01829E1B" w:rsidR="00C06217" w:rsidRPr="00607D23" w:rsidRDefault="00C06217" w:rsidP="00C06217">
            <w:pPr>
              <w:spacing w:after="0" w:line="240" w:lineRule="auto"/>
              <w:jc w:val="center"/>
              <w:rPr>
                <w:rFonts w:eastAsia="Times New Roman" w:cstheme="minorHAnsi"/>
                <w:color w:val="000000"/>
                <w:lang w:eastAsia="pl-PL"/>
              </w:rPr>
            </w:pPr>
            <w:r>
              <w:rPr>
                <w:rFonts w:cstheme="minorHAnsi"/>
              </w:rPr>
              <w:t>8</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37647E9E" w14:textId="5C1C85B1"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SPC.05.s2</w:t>
            </w:r>
          </w:p>
        </w:tc>
        <w:tc>
          <w:tcPr>
            <w:tcW w:w="3634" w:type="dxa"/>
            <w:tcBorders>
              <w:top w:val="nil"/>
              <w:left w:val="nil"/>
              <w:bottom w:val="single" w:sz="4" w:space="0" w:color="000000"/>
              <w:right w:val="single" w:sz="4" w:space="0" w:color="000000"/>
            </w:tcBorders>
            <w:shd w:val="clear" w:color="auto" w:fill="auto"/>
            <w:vAlign w:val="center"/>
            <w:hideMark/>
          </w:tcPr>
          <w:p w14:paraId="255A4419"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Skorupiaki, mięczaki oraz inne organizmy wodne</w:t>
            </w:r>
          </w:p>
        </w:tc>
        <w:tc>
          <w:tcPr>
            <w:tcW w:w="920" w:type="dxa"/>
            <w:tcBorders>
              <w:top w:val="nil"/>
              <w:left w:val="nil"/>
              <w:bottom w:val="single" w:sz="4" w:space="0" w:color="000000"/>
              <w:right w:val="single" w:sz="4" w:space="0" w:color="000000"/>
            </w:tcBorders>
            <w:shd w:val="clear" w:color="auto" w:fill="auto"/>
            <w:noWrap/>
            <w:vAlign w:val="center"/>
            <w:hideMark/>
          </w:tcPr>
          <w:p w14:paraId="12F33E9D"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18B5C41C" w14:textId="1383420F" w:rsidR="00073CCE" w:rsidRPr="00073CCE" w:rsidRDefault="00073CCE" w:rsidP="00C06217">
            <w:pPr>
              <w:spacing w:after="0" w:line="240" w:lineRule="auto"/>
              <w:jc w:val="center"/>
              <w:rPr>
                <w:rFonts w:eastAsia="Times New Roman" w:cstheme="minorHAnsi"/>
                <w:strike/>
                <w:color w:val="000000"/>
                <w:lang w:eastAsia="pl-PL"/>
              </w:rPr>
            </w:pPr>
            <w:r w:rsidRPr="00073CCE">
              <w:rPr>
                <w:rFonts w:eastAsia="Times New Roman" w:cstheme="minorHAnsi"/>
                <w:color w:val="000000"/>
                <w:lang w:eastAsia="pl-PL"/>
              </w:rPr>
              <w:t>30.05</w:t>
            </w:r>
            <w:r>
              <w:rPr>
                <w:rFonts w:eastAsia="Times New Roman" w:cstheme="minorHAnsi"/>
                <w:color w:val="000000"/>
                <w:lang w:eastAsia="pl-PL"/>
              </w:rPr>
              <w:t>.2026</w:t>
            </w:r>
          </w:p>
        </w:tc>
      </w:tr>
      <w:tr w:rsidR="00C06217" w:rsidRPr="00607D23" w14:paraId="3DF04C74" w14:textId="77777777" w:rsidTr="00C06217">
        <w:trPr>
          <w:trHeight w:val="570"/>
          <w:jc w:val="center"/>
        </w:trPr>
        <w:tc>
          <w:tcPr>
            <w:tcW w:w="1378" w:type="dxa"/>
            <w:tcBorders>
              <w:top w:val="nil"/>
              <w:left w:val="single" w:sz="4" w:space="0" w:color="000000"/>
              <w:bottom w:val="single" w:sz="4" w:space="0" w:color="000000"/>
              <w:right w:val="single" w:sz="4" w:space="0" w:color="000000"/>
            </w:tcBorders>
            <w:vAlign w:val="center"/>
          </w:tcPr>
          <w:p w14:paraId="0005020B" w14:textId="0AF81734" w:rsidR="00C06217" w:rsidRPr="00607D23" w:rsidRDefault="00C06217" w:rsidP="00C06217">
            <w:pPr>
              <w:spacing w:after="0" w:line="240" w:lineRule="auto"/>
              <w:jc w:val="center"/>
              <w:rPr>
                <w:rFonts w:eastAsia="Times New Roman" w:cstheme="minorHAnsi"/>
                <w:color w:val="000000"/>
                <w:lang w:eastAsia="pl-PL"/>
              </w:rPr>
            </w:pPr>
            <w:r>
              <w:rPr>
                <w:rFonts w:cstheme="minorHAnsi"/>
              </w:rPr>
              <w:t>9</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499A457B" w14:textId="6E99C833"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SPC.05.s3</w:t>
            </w:r>
          </w:p>
        </w:tc>
        <w:tc>
          <w:tcPr>
            <w:tcW w:w="3634" w:type="dxa"/>
            <w:tcBorders>
              <w:top w:val="nil"/>
              <w:left w:val="nil"/>
              <w:bottom w:val="single" w:sz="4" w:space="0" w:color="000000"/>
              <w:right w:val="single" w:sz="4" w:space="0" w:color="000000"/>
            </w:tcBorders>
            <w:shd w:val="clear" w:color="auto" w:fill="auto"/>
            <w:vAlign w:val="center"/>
            <w:hideMark/>
          </w:tcPr>
          <w:p w14:paraId="3E685FE4"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Przydatność i sortowanie surowców rybnych</w:t>
            </w:r>
          </w:p>
        </w:tc>
        <w:tc>
          <w:tcPr>
            <w:tcW w:w="920" w:type="dxa"/>
            <w:tcBorders>
              <w:top w:val="nil"/>
              <w:left w:val="nil"/>
              <w:bottom w:val="single" w:sz="4" w:space="0" w:color="000000"/>
              <w:right w:val="single" w:sz="4" w:space="0" w:color="000000"/>
            </w:tcBorders>
            <w:shd w:val="clear" w:color="auto" w:fill="auto"/>
            <w:noWrap/>
            <w:vAlign w:val="center"/>
            <w:hideMark/>
          </w:tcPr>
          <w:p w14:paraId="4533905C"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6635EDCA"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25.09.2026</w:t>
            </w:r>
          </w:p>
        </w:tc>
      </w:tr>
      <w:tr w:rsidR="00C06217" w:rsidRPr="00607D23" w14:paraId="29A26E84" w14:textId="77777777" w:rsidTr="00C06217">
        <w:trPr>
          <w:trHeight w:val="855"/>
          <w:jc w:val="center"/>
        </w:trPr>
        <w:tc>
          <w:tcPr>
            <w:tcW w:w="1378" w:type="dxa"/>
            <w:tcBorders>
              <w:top w:val="nil"/>
              <w:left w:val="single" w:sz="4" w:space="0" w:color="000000"/>
              <w:bottom w:val="single" w:sz="4" w:space="0" w:color="000000"/>
              <w:right w:val="single" w:sz="4" w:space="0" w:color="000000"/>
            </w:tcBorders>
            <w:vAlign w:val="center"/>
          </w:tcPr>
          <w:p w14:paraId="43250F74" w14:textId="6A9ECB81" w:rsidR="00C06217" w:rsidRPr="00607D23" w:rsidRDefault="00C06217" w:rsidP="00C06217">
            <w:pPr>
              <w:spacing w:after="0" w:line="240" w:lineRule="auto"/>
              <w:jc w:val="center"/>
              <w:rPr>
                <w:rFonts w:eastAsia="Times New Roman" w:cstheme="minorHAnsi"/>
                <w:color w:val="000000"/>
                <w:lang w:eastAsia="pl-PL"/>
              </w:rPr>
            </w:pPr>
            <w:r>
              <w:rPr>
                <w:rFonts w:cstheme="minorHAnsi"/>
              </w:rPr>
              <w:t>10</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46B1D176" w14:textId="1A048CA5"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SPC.05.s4</w:t>
            </w:r>
          </w:p>
        </w:tc>
        <w:tc>
          <w:tcPr>
            <w:tcW w:w="3634" w:type="dxa"/>
            <w:tcBorders>
              <w:top w:val="nil"/>
              <w:left w:val="nil"/>
              <w:bottom w:val="single" w:sz="4" w:space="0" w:color="000000"/>
              <w:right w:val="single" w:sz="4" w:space="0" w:color="000000"/>
            </w:tcBorders>
            <w:shd w:val="clear" w:color="auto" w:fill="auto"/>
            <w:vAlign w:val="center"/>
            <w:hideMark/>
          </w:tcPr>
          <w:p w14:paraId="2EBD751C"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Rodzaje i przeznaczenie maszyny, urządzenia i narzędzia do wstępnej obróbki surowców rybnych</w:t>
            </w:r>
          </w:p>
        </w:tc>
        <w:tc>
          <w:tcPr>
            <w:tcW w:w="920" w:type="dxa"/>
            <w:tcBorders>
              <w:top w:val="nil"/>
              <w:left w:val="nil"/>
              <w:bottom w:val="single" w:sz="4" w:space="0" w:color="000000"/>
              <w:right w:val="single" w:sz="4" w:space="0" w:color="000000"/>
            </w:tcBorders>
            <w:shd w:val="clear" w:color="auto" w:fill="auto"/>
            <w:noWrap/>
            <w:vAlign w:val="center"/>
            <w:hideMark/>
          </w:tcPr>
          <w:p w14:paraId="35427376"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515449DC"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30.10.2026</w:t>
            </w:r>
          </w:p>
        </w:tc>
      </w:tr>
      <w:tr w:rsidR="00C06217" w:rsidRPr="00607D23" w14:paraId="428B34BF"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35107C65" w14:textId="68F2003F" w:rsidR="00C06217" w:rsidRPr="00607D23" w:rsidRDefault="00C06217" w:rsidP="00C06217">
            <w:pPr>
              <w:spacing w:after="0" w:line="240" w:lineRule="auto"/>
              <w:jc w:val="center"/>
              <w:rPr>
                <w:rFonts w:eastAsia="Times New Roman" w:cstheme="minorHAnsi"/>
                <w:color w:val="000000"/>
                <w:lang w:eastAsia="pl-PL"/>
              </w:rPr>
            </w:pPr>
            <w:r>
              <w:rPr>
                <w:rFonts w:cstheme="minorHAnsi"/>
              </w:rPr>
              <w:t>11</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57767F84" w14:textId="455DE230"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SPC.05.s5</w:t>
            </w:r>
          </w:p>
        </w:tc>
        <w:tc>
          <w:tcPr>
            <w:tcW w:w="3634" w:type="dxa"/>
            <w:tcBorders>
              <w:top w:val="nil"/>
              <w:left w:val="nil"/>
              <w:bottom w:val="single" w:sz="4" w:space="0" w:color="000000"/>
              <w:right w:val="single" w:sz="4" w:space="0" w:color="000000"/>
            </w:tcBorders>
            <w:shd w:val="clear" w:color="auto" w:fill="auto"/>
            <w:vAlign w:val="center"/>
            <w:hideMark/>
          </w:tcPr>
          <w:p w14:paraId="7806C251"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Obróbka wstępna surowców rybnych</w:t>
            </w:r>
          </w:p>
        </w:tc>
        <w:tc>
          <w:tcPr>
            <w:tcW w:w="920" w:type="dxa"/>
            <w:tcBorders>
              <w:top w:val="nil"/>
              <w:left w:val="nil"/>
              <w:bottom w:val="single" w:sz="4" w:space="0" w:color="000000"/>
              <w:right w:val="single" w:sz="4" w:space="0" w:color="000000"/>
            </w:tcBorders>
            <w:shd w:val="clear" w:color="auto" w:fill="auto"/>
            <w:noWrap/>
            <w:vAlign w:val="center"/>
            <w:hideMark/>
          </w:tcPr>
          <w:p w14:paraId="365995B0"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25D048F2" w14:textId="30A123DC" w:rsidR="00073CCE" w:rsidRPr="00073CCE" w:rsidRDefault="00073CCE" w:rsidP="00C06217">
            <w:pPr>
              <w:spacing w:after="0" w:line="240" w:lineRule="auto"/>
              <w:jc w:val="center"/>
              <w:rPr>
                <w:rFonts w:eastAsia="Times New Roman" w:cstheme="minorHAnsi"/>
                <w:color w:val="000000"/>
                <w:lang w:eastAsia="pl-PL"/>
              </w:rPr>
            </w:pPr>
            <w:r w:rsidRPr="00073CCE">
              <w:rPr>
                <w:rFonts w:eastAsia="Times New Roman" w:cstheme="minorHAnsi"/>
                <w:color w:val="000000"/>
                <w:lang w:eastAsia="pl-PL"/>
              </w:rPr>
              <w:t>15.06.2026</w:t>
            </w:r>
          </w:p>
        </w:tc>
      </w:tr>
      <w:tr w:rsidR="00C06217" w:rsidRPr="00607D23" w14:paraId="5395A492" w14:textId="77777777" w:rsidTr="00C06217">
        <w:trPr>
          <w:trHeight w:val="855"/>
          <w:jc w:val="center"/>
        </w:trPr>
        <w:tc>
          <w:tcPr>
            <w:tcW w:w="1378" w:type="dxa"/>
            <w:tcBorders>
              <w:top w:val="nil"/>
              <w:left w:val="single" w:sz="4" w:space="0" w:color="000000"/>
              <w:bottom w:val="single" w:sz="4" w:space="0" w:color="000000"/>
              <w:right w:val="single" w:sz="4" w:space="0" w:color="000000"/>
            </w:tcBorders>
            <w:vAlign w:val="center"/>
          </w:tcPr>
          <w:p w14:paraId="728AB999" w14:textId="27005418" w:rsidR="00C06217" w:rsidRPr="00607D23" w:rsidRDefault="00C06217" w:rsidP="00C06217">
            <w:pPr>
              <w:spacing w:after="0" w:line="240" w:lineRule="auto"/>
              <w:jc w:val="center"/>
              <w:rPr>
                <w:rFonts w:eastAsia="Times New Roman" w:cstheme="minorHAnsi"/>
                <w:color w:val="000000"/>
                <w:lang w:eastAsia="pl-PL"/>
              </w:rPr>
            </w:pPr>
            <w:r>
              <w:rPr>
                <w:rFonts w:cstheme="minorHAnsi"/>
              </w:rPr>
              <w:lastRenderedPageBreak/>
              <w:t>12</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71734C24" w14:textId="4D4A60B8"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SPC.05.s6</w:t>
            </w:r>
          </w:p>
        </w:tc>
        <w:tc>
          <w:tcPr>
            <w:tcW w:w="3634" w:type="dxa"/>
            <w:tcBorders>
              <w:top w:val="nil"/>
              <w:left w:val="nil"/>
              <w:bottom w:val="single" w:sz="4" w:space="0" w:color="000000"/>
              <w:right w:val="single" w:sz="4" w:space="0" w:color="000000"/>
            </w:tcBorders>
            <w:shd w:val="clear" w:color="auto" w:fill="auto"/>
            <w:vAlign w:val="center"/>
            <w:hideMark/>
          </w:tcPr>
          <w:p w14:paraId="6F3CE93A"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Chłodzenie, mrożenie i rozmrażanie surowców, półproduktów i przetworów rybnych</w:t>
            </w:r>
          </w:p>
        </w:tc>
        <w:tc>
          <w:tcPr>
            <w:tcW w:w="920" w:type="dxa"/>
            <w:tcBorders>
              <w:top w:val="nil"/>
              <w:left w:val="nil"/>
              <w:bottom w:val="single" w:sz="4" w:space="0" w:color="000000"/>
              <w:right w:val="single" w:sz="4" w:space="0" w:color="000000"/>
            </w:tcBorders>
            <w:shd w:val="clear" w:color="auto" w:fill="auto"/>
            <w:noWrap/>
            <w:vAlign w:val="center"/>
            <w:hideMark/>
          </w:tcPr>
          <w:p w14:paraId="0ECC427F"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4D1FAF51" w14:textId="160C0DB5" w:rsidR="00073CCE" w:rsidRPr="00073CCE" w:rsidRDefault="00073CCE" w:rsidP="00C06217">
            <w:pPr>
              <w:spacing w:after="0" w:line="240" w:lineRule="auto"/>
              <w:jc w:val="center"/>
              <w:rPr>
                <w:rFonts w:eastAsia="Times New Roman" w:cstheme="minorHAnsi"/>
                <w:color w:val="000000"/>
                <w:lang w:eastAsia="pl-PL"/>
              </w:rPr>
            </w:pPr>
            <w:r>
              <w:rPr>
                <w:rFonts w:eastAsia="Times New Roman" w:cstheme="minorHAnsi"/>
                <w:color w:val="000000"/>
                <w:lang w:eastAsia="pl-PL"/>
              </w:rPr>
              <w:t>29.01.2027</w:t>
            </w:r>
          </w:p>
        </w:tc>
      </w:tr>
      <w:bookmarkEnd w:id="0"/>
    </w:tbl>
    <w:p w14:paraId="1D9235E7" w14:textId="77777777" w:rsidR="00607D23" w:rsidRPr="00607D23" w:rsidRDefault="00607D23" w:rsidP="00607D23">
      <w:pPr>
        <w:jc w:val="both"/>
        <w:rPr>
          <w:rFonts w:eastAsia="Times New Roman" w:cstheme="minorHAnsi"/>
          <w:lang w:eastAsia="pl-PL"/>
        </w:rPr>
      </w:pPr>
    </w:p>
    <w:p w14:paraId="16BE6934" w14:textId="77777777" w:rsidR="00C06217" w:rsidRDefault="00C06217" w:rsidP="00C06217">
      <w:pPr>
        <w:pStyle w:val="Akapitzlist"/>
        <w:numPr>
          <w:ilvl w:val="0"/>
          <w:numId w:val="22"/>
        </w:numPr>
        <w:jc w:val="both"/>
        <w:rPr>
          <w:rFonts w:eastAsia="Times New Roman" w:cstheme="minorHAnsi"/>
          <w:lang w:eastAsia="pl-PL"/>
        </w:rPr>
      </w:pPr>
      <w:r w:rsidRPr="00161259">
        <w:rPr>
          <w:rFonts w:eastAsia="Times New Roman" w:cstheme="minorHAnsi"/>
          <w:lang w:eastAsia="pl-PL"/>
        </w:rPr>
        <w:t>A</w:t>
      </w:r>
      <w:r>
        <w:rPr>
          <w:rFonts w:eastAsia="Times New Roman" w:cstheme="minorHAnsi"/>
          <w:lang w:eastAsia="pl-PL"/>
        </w:rPr>
        <w:t>utor</w:t>
      </w:r>
      <w:r w:rsidRPr="00161259">
        <w:rPr>
          <w:rFonts w:eastAsia="Times New Roman" w:cstheme="minorHAnsi"/>
          <w:lang w:eastAsia="pl-PL"/>
        </w:rPr>
        <w:t xml:space="preserve"> opracuj</w:t>
      </w:r>
      <w:r>
        <w:rPr>
          <w:rFonts w:eastAsia="Times New Roman" w:cstheme="minorHAnsi"/>
          <w:lang w:eastAsia="pl-PL"/>
        </w:rPr>
        <w:t>e</w:t>
      </w:r>
      <w:r w:rsidRPr="00161259">
        <w:rPr>
          <w:rFonts w:eastAsia="Times New Roman" w:cstheme="minorHAnsi"/>
          <w:lang w:eastAsia="pl-PL"/>
        </w:rPr>
        <w:t xml:space="preserve"> szczegółow</w:t>
      </w:r>
      <w:r>
        <w:rPr>
          <w:rFonts w:eastAsia="Times New Roman" w:cstheme="minorHAnsi"/>
          <w:lang w:eastAsia="pl-PL"/>
        </w:rPr>
        <w:t>y scenariusz</w:t>
      </w:r>
      <w:r w:rsidRPr="00161259">
        <w:rPr>
          <w:rFonts w:eastAsia="Times New Roman" w:cstheme="minorHAnsi"/>
          <w:lang w:eastAsia="pl-PL"/>
        </w:rPr>
        <w:t xml:space="preserve"> dla e-materiału</w:t>
      </w:r>
      <w:r>
        <w:rPr>
          <w:rFonts w:eastAsia="Times New Roman" w:cstheme="minorHAnsi"/>
          <w:lang w:eastAsia="pl-PL"/>
        </w:rPr>
        <w:t xml:space="preserve"> w terminie wskazanym w formularzu ofertowym. Opracowany scenariusz trafi do Zamawiającego i zostanie poddany weryfikacji wewnętrznej przez dwóch recenzentów Zamawiającego. </w:t>
      </w:r>
    </w:p>
    <w:p w14:paraId="21D6AC23" w14:textId="77777777" w:rsidR="00C06217" w:rsidRDefault="00C06217" w:rsidP="00C06217">
      <w:pPr>
        <w:pStyle w:val="Akapitzlist"/>
        <w:numPr>
          <w:ilvl w:val="0"/>
          <w:numId w:val="22"/>
        </w:numPr>
        <w:jc w:val="both"/>
        <w:rPr>
          <w:rFonts w:eastAsia="Times New Roman" w:cstheme="minorHAnsi"/>
          <w:lang w:eastAsia="pl-PL"/>
        </w:rPr>
      </w:pPr>
      <w:r>
        <w:rPr>
          <w:rFonts w:eastAsia="Times New Roman" w:cstheme="minorHAnsi"/>
          <w:lang w:eastAsia="pl-PL"/>
        </w:rPr>
        <w:t>Autor</w:t>
      </w:r>
      <w:r w:rsidRPr="00161259">
        <w:rPr>
          <w:rFonts w:eastAsia="Times New Roman" w:cstheme="minorHAnsi"/>
          <w:lang w:eastAsia="pl-PL"/>
        </w:rPr>
        <w:t xml:space="preserve"> zobowiązan</w:t>
      </w:r>
      <w:r>
        <w:rPr>
          <w:rFonts w:eastAsia="Times New Roman" w:cstheme="minorHAnsi"/>
          <w:lang w:eastAsia="pl-PL"/>
        </w:rPr>
        <w:t>y</w:t>
      </w:r>
      <w:r w:rsidRPr="00161259">
        <w:rPr>
          <w:rFonts w:eastAsia="Times New Roman" w:cstheme="minorHAnsi"/>
          <w:lang w:eastAsia="pl-PL"/>
        </w:rPr>
        <w:t xml:space="preserve"> będ</w:t>
      </w:r>
      <w:r>
        <w:rPr>
          <w:rFonts w:eastAsia="Times New Roman" w:cstheme="minorHAnsi"/>
          <w:lang w:eastAsia="pl-PL"/>
        </w:rPr>
        <w:t>zie</w:t>
      </w:r>
      <w:r w:rsidRPr="00161259">
        <w:rPr>
          <w:rFonts w:eastAsia="Times New Roman" w:cstheme="minorHAnsi"/>
          <w:lang w:eastAsia="pl-PL"/>
        </w:rPr>
        <w:t xml:space="preserve"> do nanoszenia</w:t>
      </w:r>
      <w:r>
        <w:rPr>
          <w:rFonts w:eastAsia="Times New Roman" w:cstheme="minorHAnsi"/>
          <w:lang w:eastAsia="pl-PL"/>
        </w:rPr>
        <w:t xml:space="preserve"> uwag</w:t>
      </w:r>
      <w:r w:rsidRPr="00161259">
        <w:rPr>
          <w:rFonts w:eastAsia="Times New Roman" w:cstheme="minorHAnsi"/>
          <w:lang w:eastAsia="pl-PL"/>
        </w:rPr>
        <w:t xml:space="preserve"> w scenariusz</w:t>
      </w:r>
      <w:r>
        <w:rPr>
          <w:rFonts w:eastAsia="Times New Roman" w:cstheme="minorHAnsi"/>
          <w:lang w:eastAsia="pl-PL"/>
        </w:rPr>
        <w:t>u</w:t>
      </w:r>
      <w:r w:rsidRPr="00161259">
        <w:rPr>
          <w:rFonts w:eastAsia="Times New Roman" w:cstheme="minorHAnsi"/>
          <w:lang w:eastAsia="pl-PL"/>
        </w:rPr>
        <w:t xml:space="preserve"> </w:t>
      </w:r>
      <w:r>
        <w:rPr>
          <w:rFonts w:eastAsia="Times New Roman" w:cstheme="minorHAnsi"/>
          <w:lang w:eastAsia="pl-PL"/>
        </w:rPr>
        <w:t xml:space="preserve">e-materiału </w:t>
      </w:r>
      <w:r w:rsidRPr="00161259">
        <w:rPr>
          <w:rFonts w:eastAsia="Times New Roman" w:cstheme="minorHAnsi"/>
          <w:lang w:eastAsia="pl-PL"/>
        </w:rPr>
        <w:t xml:space="preserve">zgłoszonych przez </w:t>
      </w:r>
      <w:r>
        <w:rPr>
          <w:rFonts w:eastAsia="Times New Roman" w:cstheme="minorHAnsi"/>
          <w:lang w:eastAsia="pl-PL"/>
        </w:rPr>
        <w:t xml:space="preserve">recenzentów Zamawiającego. </w:t>
      </w:r>
      <w:r w:rsidRPr="00161259">
        <w:rPr>
          <w:rFonts w:eastAsia="Times New Roman" w:cstheme="minorHAnsi"/>
          <w:lang w:eastAsia="pl-PL"/>
        </w:rPr>
        <w:t xml:space="preserve">Zamawiający przewiduje </w:t>
      </w:r>
      <w:r>
        <w:rPr>
          <w:rFonts w:eastAsia="Times New Roman" w:cstheme="minorHAnsi"/>
          <w:lang w:eastAsia="pl-PL"/>
        </w:rPr>
        <w:t>2</w:t>
      </w:r>
      <w:r w:rsidRPr="00161259">
        <w:rPr>
          <w:rFonts w:eastAsia="Times New Roman" w:cstheme="minorHAnsi"/>
          <w:lang w:eastAsia="pl-PL"/>
        </w:rPr>
        <w:t xml:space="preserve"> tur</w:t>
      </w:r>
      <w:r>
        <w:rPr>
          <w:rFonts w:eastAsia="Times New Roman" w:cstheme="minorHAnsi"/>
          <w:lang w:eastAsia="pl-PL"/>
        </w:rPr>
        <w:t>y</w:t>
      </w:r>
      <w:r w:rsidRPr="00161259">
        <w:rPr>
          <w:rFonts w:eastAsia="Times New Roman" w:cstheme="minorHAnsi"/>
          <w:lang w:eastAsia="pl-PL"/>
        </w:rPr>
        <w:t xml:space="preserve"> modyfikacji</w:t>
      </w:r>
      <w:r>
        <w:rPr>
          <w:rFonts w:eastAsia="Times New Roman" w:cstheme="minorHAnsi"/>
          <w:lang w:eastAsia="pl-PL"/>
        </w:rPr>
        <w:t xml:space="preserve"> w tym zakresie.</w:t>
      </w:r>
    </w:p>
    <w:p w14:paraId="7C6C3811" w14:textId="43966FB0" w:rsidR="00161259" w:rsidRDefault="00C06217" w:rsidP="00C06217">
      <w:pPr>
        <w:pStyle w:val="Akapitzlist"/>
        <w:numPr>
          <w:ilvl w:val="0"/>
          <w:numId w:val="22"/>
        </w:numPr>
        <w:jc w:val="both"/>
        <w:rPr>
          <w:rFonts w:eastAsia="Times New Roman" w:cstheme="minorHAnsi"/>
          <w:lang w:eastAsia="pl-PL"/>
        </w:rPr>
      </w:pPr>
      <w:r>
        <w:rPr>
          <w:rFonts w:eastAsia="Times New Roman" w:cstheme="minorHAnsi"/>
          <w:lang w:eastAsia="pl-PL"/>
        </w:rPr>
        <w:t xml:space="preserve">Zamawiający szacuje </w:t>
      </w:r>
      <w:r w:rsidRPr="00161259">
        <w:rPr>
          <w:rFonts w:eastAsia="Times New Roman" w:cstheme="minorHAnsi"/>
          <w:lang w:eastAsia="pl-PL"/>
        </w:rPr>
        <w:t>prac</w:t>
      </w:r>
      <w:r>
        <w:rPr>
          <w:rFonts w:eastAsia="Times New Roman" w:cstheme="minorHAnsi"/>
          <w:lang w:eastAsia="pl-PL"/>
        </w:rPr>
        <w:t>e</w:t>
      </w:r>
      <w:r w:rsidRPr="00161259">
        <w:rPr>
          <w:rFonts w:eastAsia="Times New Roman" w:cstheme="minorHAnsi"/>
          <w:lang w:eastAsia="pl-PL"/>
        </w:rPr>
        <w:t xml:space="preserve"> w etapie 1</w:t>
      </w:r>
      <w:r>
        <w:rPr>
          <w:rFonts w:eastAsia="Times New Roman" w:cstheme="minorHAnsi"/>
          <w:lang w:eastAsia="pl-PL"/>
        </w:rPr>
        <w:t>.</w:t>
      </w:r>
      <w:r w:rsidRPr="00161259">
        <w:rPr>
          <w:rFonts w:eastAsia="Times New Roman" w:cstheme="minorHAnsi"/>
          <w:lang w:eastAsia="pl-PL"/>
        </w:rPr>
        <w:t xml:space="preserve"> dla</w:t>
      </w:r>
      <w:r>
        <w:rPr>
          <w:rFonts w:eastAsia="Times New Roman" w:cstheme="minorHAnsi"/>
          <w:lang w:eastAsia="pl-PL"/>
        </w:rPr>
        <w:t xml:space="preserve"> </w:t>
      </w:r>
      <w:r w:rsidRPr="00607D23">
        <w:rPr>
          <w:rFonts w:eastAsia="Times New Roman" w:cstheme="minorHAnsi"/>
          <w:lang w:eastAsia="pl-PL"/>
        </w:rPr>
        <w:t>autora</w:t>
      </w:r>
      <w:r>
        <w:rPr>
          <w:rFonts w:eastAsia="Times New Roman" w:cstheme="minorHAnsi"/>
          <w:lang w:eastAsia="pl-PL"/>
        </w:rPr>
        <w:t xml:space="preserve"> scenariuszy</w:t>
      </w:r>
      <w:r w:rsidRPr="00607D23">
        <w:rPr>
          <w:rFonts w:eastAsia="Times New Roman" w:cstheme="minorHAnsi"/>
          <w:lang w:eastAsia="pl-PL"/>
        </w:rPr>
        <w:t xml:space="preserve"> zaawansowanych technologicznie e-materiałów w zakresie </w:t>
      </w:r>
      <w:r>
        <w:rPr>
          <w:rFonts w:eastAsia="Times New Roman" w:cstheme="minorHAnsi"/>
          <w:lang w:eastAsia="pl-PL"/>
        </w:rPr>
        <w:t>80</w:t>
      </w:r>
      <w:r w:rsidRPr="00607D23">
        <w:rPr>
          <w:rFonts w:eastAsia="Times New Roman" w:cstheme="minorHAnsi"/>
          <w:lang w:eastAsia="pl-PL"/>
        </w:rPr>
        <w:t xml:space="preserve"> godzin na </w:t>
      </w:r>
      <w:r>
        <w:rPr>
          <w:rFonts w:eastAsia="Times New Roman" w:cstheme="minorHAnsi"/>
          <w:lang w:eastAsia="pl-PL"/>
        </w:rPr>
        <w:t xml:space="preserve">opracowanie scenariusza </w:t>
      </w:r>
      <w:r w:rsidRPr="00607D23">
        <w:rPr>
          <w:rFonts w:eastAsia="Times New Roman" w:cstheme="minorHAnsi"/>
          <w:lang w:eastAsia="pl-PL"/>
        </w:rPr>
        <w:t>1 e-materiał</w:t>
      </w:r>
      <w:r>
        <w:rPr>
          <w:rFonts w:eastAsia="Times New Roman" w:cstheme="minorHAnsi"/>
          <w:lang w:eastAsia="pl-PL"/>
        </w:rPr>
        <w:t>u i 20 godzin na wprowadzenie uwag recenzentów Zamawiającego</w:t>
      </w:r>
      <w:r w:rsidR="00607D23">
        <w:rPr>
          <w:rFonts w:eastAsia="Times New Roman" w:cstheme="minorHAnsi"/>
          <w:lang w:eastAsia="pl-PL"/>
        </w:rPr>
        <w:t>.</w:t>
      </w:r>
    </w:p>
    <w:p w14:paraId="74049B55" w14:textId="77777777" w:rsidR="004979B7" w:rsidRPr="004979B7" w:rsidRDefault="004979B7" w:rsidP="004979B7">
      <w:pPr>
        <w:pStyle w:val="Akapitzlist"/>
        <w:ind w:left="993"/>
        <w:jc w:val="both"/>
        <w:rPr>
          <w:rFonts w:eastAsia="Times New Roman" w:cstheme="minorHAnsi"/>
          <w:lang w:eastAsia="pl-PL"/>
        </w:rPr>
      </w:pPr>
    </w:p>
    <w:p w14:paraId="32B12EEE" w14:textId="071C67E3" w:rsidR="001751FD" w:rsidRPr="003E454A" w:rsidRDefault="00684DAF" w:rsidP="001751FD">
      <w:pPr>
        <w:pStyle w:val="Akapitzlist"/>
        <w:numPr>
          <w:ilvl w:val="0"/>
          <w:numId w:val="40"/>
        </w:numPr>
        <w:ind w:left="709" w:hanging="283"/>
        <w:jc w:val="both"/>
        <w:rPr>
          <w:rFonts w:eastAsia="Times New Roman" w:cstheme="minorHAnsi"/>
          <w:lang w:eastAsia="pl-PL"/>
        </w:rPr>
      </w:pPr>
      <w:r w:rsidRPr="003E454A">
        <w:rPr>
          <w:rFonts w:eastAsia="Times New Roman" w:cstheme="minorHAnsi"/>
          <w:b/>
          <w:bCs/>
          <w:lang w:eastAsia="pl-PL"/>
        </w:rPr>
        <w:t>Etap 2.:</w:t>
      </w:r>
      <w:r w:rsidRPr="003E454A">
        <w:rPr>
          <w:rFonts w:eastAsia="Times New Roman" w:cstheme="minorHAnsi"/>
          <w:bCs/>
          <w:lang w:eastAsia="pl-PL"/>
        </w:rPr>
        <w:t xml:space="preserve"> </w:t>
      </w:r>
      <w:r w:rsidRPr="003E454A">
        <w:rPr>
          <w:rFonts w:eastAsia="Times New Roman" w:cstheme="minorHAnsi"/>
          <w:b/>
          <w:lang w:eastAsia="pl-PL"/>
        </w:rPr>
        <w:t xml:space="preserve">Opracowanie </w:t>
      </w:r>
      <w:r w:rsidR="004979B7">
        <w:rPr>
          <w:rFonts w:eastAsia="Times New Roman" w:cstheme="minorHAnsi"/>
          <w:b/>
          <w:lang w:eastAsia="pl-PL"/>
        </w:rPr>
        <w:t>e-materiałów (01.09.2026-</w:t>
      </w:r>
      <w:r w:rsidR="00172EB0">
        <w:rPr>
          <w:rFonts w:eastAsia="Times New Roman" w:cstheme="minorHAnsi"/>
          <w:b/>
          <w:lang w:eastAsia="pl-PL"/>
        </w:rPr>
        <w:t>30.06</w:t>
      </w:r>
      <w:r w:rsidRPr="003E454A">
        <w:rPr>
          <w:rFonts w:eastAsia="Times New Roman" w:cstheme="minorHAnsi"/>
          <w:b/>
          <w:lang w:eastAsia="pl-PL"/>
        </w:rPr>
        <w:t>.2028):</w:t>
      </w:r>
      <w:r w:rsidRPr="003E454A">
        <w:rPr>
          <w:rFonts w:eastAsia="Times New Roman" w:cstheme="minorHAnsi"/>
          <w:bCs/>
          <w:lang w:eastAsia="pl-PL"/>
        </w:rPr>
        <w:t xml:space="preserve"> </w:t>
      </w:r>
    </w:p>
    <w:p w14:paraId="17FC10A7" w14:textId="77777777" w:rsidR="00C06217" w:rsidRPr="003E454A" w:rsidRDefault="00C06217" w:rsidP="00C06217">
      <w:pPr>
        <w:pStyle w:val="Akapitzlist"/>
        <w:numPr>
          <w:ilvl w:val="0"/>
          <w:numId w:val="41"/>
        </w:numPr>
        <w:ind w:left="993" w:hanging="284"/>
        <w:jc w:val="both"/>
        <w:rPr>
          <w:rFonts w:eastAsia="Times New Roman" w:cstheme="minorHAnsi"/>
          <w:lang w:eastAsia="pl-PL"/>
        </w:rPr>
      </w:pPr>
      <w:r w:rsidRPr="003E454A">
        <w:rPr>
          <w:rFonts w:eastAsia="Times New Roman" w:cstheme="minorHAnsi"/>
          <w:lang w:eastAsia="pl-PL"/>
        </w:rPr>
        <w:t>Wynikiem realizacji prac etapu 2</w:t>
      </w:r>
      <w:r>
        <w:rPr>
          <w:rFonts w:eastAsia="Times New Roman" w:cstheme="minorHAnsi"/>
          <w:lang w:eastAsia="pl-PL"/>
        </w:rPr>
        <w:t>. będzie powstanie e-materiału do każdej części postępowania</w:t>
      </w:r>
      <w:r w:rsidRPr="003E454A">
        <w:rPr>
          <w:rFonts w:eastAsia="Times New Roman" w:cstheme="minorHAnsi"/>
          <w:lang w:eastAsia="pl-PL"/>
        </w:rPr>
        <w:t xml:space="preserve">, </w:t>
      </w:r>
      <w:r>
        <w:rPr>
          <w:rFonts w:eastAsia="Times New Roman" w:cstheme="minorHAnsi"/>
          <w:lang w:eastAsia="pl-PL"/>
        </w:rPr>
        <w:t>na podstawie scenariusza opracowanego w etapie 1.</w:t>
      </w:r>
    </w:p>
    <w:p w14:paraId="3C17A81E" w14:textId="77777777" w:rsidR="00C06217" w:rsidRPr="003E454A" w:rsidRDefault="00C06217" w:rsidP="00C06217">
      <w:pPr>
        <w:pStyle w:val="Akapitzlist"/>
        <w:numPr>
          <w:ilvl w:val="0"/>
          <w:numId w:val="41"/>
        </w:numPr>
        <w:ind w:left="993" w:hanging="284"/>
        <w:jc w:val="both"/>
        <w:rPr>
          <w:rFonts w:eastAsia="Times New Roman" w:cstheme="minorHAnsi"/>
          <w:lang w:eastAsia="pl-PL"/>
        </w:rPr>
      </w:pPr>
      <w:r w:rsidRPr="003E454A">
        <w:rPr>
          <w:rFonts w:eastAsia="Times New Roman" w:cstheme="minorHAnsi"/>
          <w:lang w:eastAsia="pl-PL"/>
        </w:rPr>
        <w:t>W etapie 2</w:t>
      </w:r>
      <w:r>
        <w:rPr>
          <w:rFonts w:eastAsia="Times New Roman" w:cstheme="minorHAnsi"/>
          <w:lang w:eastAsia="pl-PL"/>
        </w:rPr>
        <w:t>.</w:t>
      </w:r>
      <w:r w:rsidRPr="003E454A">
        <w:rPr>
          <w:rFonts w:eastAsia="Times New Roman" w:cstheme="minorHAnsi"/>
          <w:lang w:eastAsia="pl-PL"/>
        </w:rPr>
        <w:t xml:space="preserve"> Eksperci ORE dokonają formalnej weryfikacji</w:t>
      </w:r>
      <w:r>
        <w:rPr>
          <w:rFonts w:eastAsia="Times New Roman" w:cstheme="minorHAnsi"/>
          <w:lang w:eastAsia="pl-PL"/>
        </w:rPr>
        <w:t xml:space="preserve"> opracowanych technicznie</w:t>
      </w:r>
      <w:r w:rsidRPr="003E454A">
        <w:rPr>
          <w:rFonts w:eastAsia="Times New Roman" w:cstheme="minorHAnsi"/>
          <w:lang w:eastAsia="pl-PL"/>
        </w:rPr>
        <w:t xml:space="preserve"> e-materiałów i przekażą do testowania przez właściwych ekspertów projektu niekonkurencyjnego. Główny ekspert merytoryczny ORE dokona oceny spójności ocen ekspertów i uzgodni wspólne stanowisko dla e-materiałów. Na ich podstawie zostaną opracowane </w:t>
      </w:r>
      <w:r>
        <w:rPr>
          <w:rFonts w:eastAsia="Times New Roman" w:cstheme="minorHAnsi"/>
          <w:lang w:eastAsia="pl-PL"/>
        </w:rPr>
        <w:t>uwagi merytoryczne</w:t>
      </w:r>
      <w:r w:rsidRPr="003E454A">
        <w:rPr>
          <w:rFonts w:eastAsia="Times New Roman" w:cstheme="minorHAnsi"/>
          <w:lang w:eastAsia="pl-PL"/>
        </w:rPr>
        <w:t xml:space="preserve"> dla Wykonawcy, które zobowiązany on będzie wprowad</w:t>
      </w:r>
      <w:r>
        <w:rPr>
          <w:rFonts w:eastAsia="Times New Roman" w:cstheme="minorHAnsi"/>
          <w:lang w:eastAsia="pl-PL"/>
        </w:rPr>
        <w:t>zić do przygotowanego scenariusza e-materiału.</w:t>
      </w:r>
    </w:p>
    <w:p w14:paraId="72994B61" w14:textId="77777777" w:rsidR="00C06217" w:rsidRPr="003E454A" w:rsidRDefault="00C06217" w:rsidP="00C06217">
      <w:pPr>
        <w:pStyle w:val="Akapitzlist"/>
        <w:numPr>
          <w:ilvl w:val="0"/>
          <w:numId w:val="41"/>
        </w:numPr>
        <w:ind w:left="993" w:hanging="284"/>
        <w:jc w:val="both"/>
        <w:rPr>
          <w:rFonts w:eastAsia="Times New Roman" w:cstheme="minorHAnsi"/>
          <w:lang w:eastAsia="pl-PL"/>
        </w:rPr>
      </w:pPr>
      <w:r>
        <w:rPr>
          <w:rFonts w:eastAsia="Times New Roman" w:cstheme="minorHAnsi"/>
          <w:lang w:eastAsia="pl-PL"/>
        </w:rPr>
        <w:t>Autor</w:t>
      </w:r>
      <w:r w:rsidRPr="003E454A">
        <w:rPr>
          <w:rFonts w:eastAsia="Times New Roman" w:cstheme="minorHAnsi"/>
          <w:lang w:eastAsia="pl-PL"/>
        </w:rPr>
        <w:t xml:space="preserve"> przygotuj</w:t>
      </w:r>
      <w:r>
        <w:rPr>
          <w:rFonts w:eastAsia="Times New Roman" w:cstheme="minorHAnsi"/>
          <w:lang w:eastAsia="pl-PL"/>
        </w:rPr>
        <w:t>e</w:t>
      </w:r>
      <w:r w:rsidRPr="003E454A">
        <w:rPr>
          <w:rFonts w:eastAsia="Times New Roman" w:cstheme="minorHAnsi"/>
          <w:lang w:eastAsia="pl-PL"/>
        </w:rPr>
        <w:t xml:space="preserve"> konieczne modyfikacje scenariusz</w:t>
      </w:r>
      <w:r>
        <w:rPr>
          <w:rFonts w:eastAsia="Times New Roman" w:cstheme="minorHAnsi"/>
          <w:lang w:eastAsia="pl-PL"/>
        </w:rPr>
        <w:t>a</w:t>
      </w:r>
      <w:r w:rsidRPr="003E454A">
        <w:rPr>
          <w:rFonts w:eastAsia="Times New Roman" w:cstheme="minorHAnsi"/>
          <w:lang w:eastAsia="pl-PL"/>
        </w:rPr>
        <w:t xml:space="preserve"> e-materiał</w:t>
      </w:r>
      <w:r>
        <w:rPr>
          <w:rFonts w:eastAsia="Times New Roman" w:cstheme="minorHAnsi"/>
          <w:lang w:eastAsia="pl-PL"/>
        </w:rPr>
        <w:t>u</w:t>
      </w:r>
      <w:r w:rsidRPr="003E454A">
        <w:rPr>
          <w:rFonts w:eastAsia="Times New Roman" w:cstheme="minorHAnsi"/>
          <w:lang w:eastAsia="pl-PL"/>
        </w:rPr>
        <w:t>, zgodnie z którymi pozostali wykonawcy d</w:t>
      </w:r>
      <w:r>
        <w:rPr>
          <w:rFonts w:eastAsia="Times New Roman" w:cstheme="minorHAnsi"/>
          <w:lang w:eastAsia="pl-PL"/>
        </w:rPr>
        <w:t>okonają modyfikacji e-materiału</w:t>
      </w:r>
      <w:r w:rsidRPr="003E454A">
        <w:rPr>
          <w:rFonts w:eastAsia="Times New Roman" w:cstheme="minorHAnsi"/>
          <w:lang w:eastAsia="pl-PL"/>
        </w:rPr>
        <w:t>. W wyniku prac wykonanych</w:t>
      </w:r>
      <w:r>
        <w:rPr>
          <w:rFonts w:eastAsia="Times New Roman" w:cstheme="minorHAnsi"/>
          <w:lang w:eastAsia="pl-PL"/>
        </w:rPr>
        <w:t xml:space="preserve"> w etapie 2 powstanie</w:t>
      </w:r>
      <w:r w:rsidRPr="003E454A">
        <w:rPr>
          <w:rFonts w:eastAsia="Times New Roman" w:cstheme="minorHAnsi"/>
          <w:lang w:eastAsia="pl-PL"/>
        </w:rPr>
        <w:t xml:space="preserve"> </w:t>
      </w:r>
      <w:r>
        <w:rPr>
          <w:rFonts w:eastAsia="Times New Roman" w:cstheme="minorHAnsi"/>
          <w:lang w:eastAsia="pl-PL"/>
        </w:rPr>
        <w:t>finalna</w:t>
      </w:r>
      <w:r w:rsidRPr="003E454A">
        <w:rPr>
          <w:rFonts w:eastAsia="Times New Roman" w:cstheme="minorHAnsi"/>
          <w:lang w:eastAsia="pl-PL"/>
        </w:rPr>
        <w:t xml:space="preserve"> </w:t>
      </w:r>
      <w:r>
        <w:rPr>
          <w:rFonts w:eastAsia="Times New Roman" w:cstheme="minorHAnsi"/>
          <w:lang w:eastAsia="pl-PL"/>
        </w:rPr>
        <w:t>wersja scenariusza</w:t>
      </w:r>
      <w:r w:rsidRPr="003E454A">
        <w:rPr>
          <w:rFonts w:eastAsia="Times New Roman" w:cstheme="minorHAnsi"/>
          <w:lang w:eastAsia="pl-PL"/>
        </w:rPr>
        <w:t xml:space="preserve"> e-materiał</w:t>
      </w:r>
      <w:r>
        <w:rPr>
          <w:rFonts w:eastAsia="Times New Roman" w:cstheme="minorHAnsi"/>
          <w:lang w:eastAsia="pl-PL"/>
        </w:rPr>
        <w:t>u uwzględniająca uwagi ekspertów ORE</w:t>
      </w:r>
      <w:r w:rsidRPr="003E454A">
        <w:rPr>
          <w:rFonts w:eastAsia="Times New Roman" w:cstheme="minorHAnsi"/>
          <w:lang w:eastAsia="pl-PL"/>
        </w:rPr>
        <w:t>. Zamawiający przewiduje na tym etapie maksymalnie dwie tury modyfikacji, zgłoszonych przez ekspertów ORE</w:t>
      </w:r>
      <w:r>
        <w:rPr>
          <w:rFonts w:eastAsia="Times New Roman" w:cstheme="minorHAnsi"/>
          <w:lang w:eastAsia="pl-PL"/>
        </w:rPr>
        <w:t>.</w:t>
      </w:r>
    </w:p>
    <w:p w14:paraId="191C3EEC" w14:textId="7DEDC930" w:rsidR="001751FD" w:rsidRPr="00172EB0" w:rsidRDefault="00C06217" w:rsidP="00C06217">
      <w:pPr>
        <w:pStyle w:val="Akapitzlist"/>
        <w:numPr>
          <w:ilvl w:val="0"/>
          <w:numId w:val="41"/>
        </w:numPr>
        <w:jc w:val="both"/>
        <w:rPr>
          <w:rFonts w:eastAsia="Times New Roman" w:cstheme="minorHAnsi"/>
          <w:lang w:eastAsia="pl-PL"/>
        </w:rPr>
      </w:pPr>
      <w:r>
        <w:rPr>
          <w:rFonts w:eastAsia="Times New Roman" w:cstheme="minorHAnsi"/>
          <w:lang w:eastAsia="pl-PL"/>
        </w:rPr>
        <w:t xml:space="preserve">Zamawiający szacuje </w:t>
      </w:r>
      <w:r w:rsidRPr="00161259">
        <w:rPr>
          <w:rFonts w:eastAsia="Times New Roman" w:cstheme="minorHAnsi"/>
          <w:lang w:eastAsia="pl-PL"/>
        </w:rPr>
        <w:t>prac</w:t>
      </w:r>
      <w:r>
        <w:rPr>
          <w:rFonts w:eastAsia="Times New Roman" w:cstheme="minorHAnsi"/>
          <w:lang w:eastAsia="pl-PL"/>
        </w:rPr>
        <w:t>e w etapie 2.</w:t>
      </w:r>
      <w:r w:rsidRPr="00161259">
        <w:rPr>
          <w:rFonts w:eastAsia="Times New Roman" w:cstheme="minorHAnsi"/>
          <w:lang w:eastAsia="pl-PL"/>
        </w:rPr>
        <w:t xml:space="preserve"> dla</w:t>
      </w:r>
      <w:r>
        <w:rPr>
          <w:rFonts w:eastAsia="Times New Roman" w:cstheme="minorHAnsi"/>
          <w:lang w:eastAsia="pl-PL"/>
        </w:rPr>
        <w:t xml:space="preserve"> </w:t>
      </w:r>
      <w:r w:rsidRPr="00607D23">
        <w:rPr>
          <w:rFonts w:eastAsia="Times New Roman" w:cstheme="minorHAnsi"/>
          <w:lang w:eastAsia="pl-PL"/>
        </w:rPr>
        <w:t xml:space="preserve">autora </w:t>
      </w:r>
      <w:r>
        <w:rPr>
          <w:rFonts w:eastAsia="Times New Roman" w:cstheme="minorHAnsi"/>
          <w:lang w:eastAsia="pl-PL"/>
        </w:rPr>
        <w:t xml:space="preserve">scenariusza </w:t>
      </w:r>
      <w:r w:rsidRPr="00607D23">
        <w:rPr>
          <w:rFonts w:eastAsia="Times New Roman" w:cstheme="minorHAnsi"/>
          <w:lang w:eastAsia="pl-PL"/>
        </w:rPr>
        <w:t>zaawansowan</w:t>
      </w:r>
      <w:r>
        <w:rPr>
          <w:rFonts w:eastAsia="Times New Roman" w:cstheme="minorHAnsi"/>
          <w:lang w:eastAsia="pl-PL"/>
        </w:rPr>
        <w:t>ego</w:t>
      </w:r>
      <w:r w:rsidRPr="00607D23">
        <w:rPr>
          <w:rFonts w:eastAsia="Times New Roman" w:cstheme="minorHAnsi"/>
          <w:lang w:eastAsia="pl-PL"/>
        </w:rPr>
        <w:t xml:space="preserve"> technologicznie e-materiał</w:t>
      </w:r>
      <w:r>
        <w:rPr>
          <w:rFonts w:eastAsia="Times New Roman" w:cstheme="minorHAnsi"/>
          <w:lang w:eastAsia="pl-PL"/>
        </w:rPr>
        <w:t>u</w:t>
      </w:r>
      <w:r w:rsidRPr="00607D23">
        <w:rPr>
          <w:rFonts w:eastAsia="Times New Roman" w:cstheme="minorHAnsi"/>
          <w:lang w:eastAsia="pl-PL"/>
        </w:rPr>
        <w:t xml:space="preserve"> w zakresie </w:t>
      </w:r>
      <w:r>
        <w:rPr>
          <w:rFonts w:eastAsia="Times New Roman" w:cstheme="minorHAnsi"/>
          <w:lang w:eastAsia="pl-PL"/>
        </w:rPr>
        <w:t>40</w:t>
      </w:r>
      <w:r w:rsidRPr="00607D23">
        <w:rPr>
          <w:rFonts w:eastAsia="Times New Roman" w:cstheme="minorHAnsi"/>
          <w:lang w:eastAsia="pl-PL"/>
        </w:rPr>
        <w:t xml:space="preserve"> godzin </w:t>
      </w:r>
      <w:r>
        <w:rPr>
          <w:rFonts w:eastAsia="Times New Roman" w:cstheme="minorHAnsi"/>
          <w:lang w:eastAsia="pl-PL"/>
        </w:rPr>
        <w:t>na wprowadzenie uwag ekspertów OR</w:t>
      </w:r>
      <w:r w:rsidR="00172EB0">
        <w:rPr>
          <w:rFonts w:eastAsia="Times New Roman" w:cstheme="minorHAnsi"/>
          <w:lang w:eastAsia="pl-PL"/>
        </w:rPr>
        <w:t>E.</w:t>
      </w:r>
    </w:p>
    <w:p w14:paraId="3ED9DB54" w14:textId="77777777" w:rsidR="00C06217" w:rsidRPr="00AA37B9" w:rsidRDefault="00C06217" w:rsidP="00C06217">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Wykonawca zobowiązany jest do dostarczania scenariusz</w:t>
      </w:r>
      <w:r>
        <w:rPr>
          <w:rFonts w:eastAsia="Times New Roman" w:cstheme="minorHAnsi"/>
          <w:bCs/>
          <w:lang w:eastAsia="pl-PL"/>
        </w:rPr>
        <w:t>a</w:t>
      </w:r>
      <w:r w:rsidRPr="00AA37B9">
        <w:rPr>
          <w:rFonts w:eastAsia="Times New Roman" w:cstheme="minorHAnsi"/>
          <w:bCs/>
          <w:lang w:eastAsia="pl-PL"/>
        </w:rPr>
        <w:t xml:space="preserve"> e-materiał</w:t>
      </w:r>
      <w:r>
        <w:rPr>
          <w:rFonts w:eastAsia="Times New Roman" w:cstheme="minorHAnsi"/>
          <w:bCs/>
          <w:lang w:eastAsia="pl-PL"/>
        </w:rPr>
        <w:t>u</w:t>
      </w:r>
      <w:r w:rsidRPr="00AA37B9">
        <w:rPr>
          <w:rFonts w:eastAsia="Times New Roman" w:cstheme="minorHAnsi"/>
          <w:bCs/>
          <w:lang w:eastAsia="pl-PL"/>
        </w:rPr>
        <w:t xml:space="preserve"> oraz poprawion</w:t>
      </w:r>
      <w:r>
        <w:rPr>
          <w:rFonts w:eastAsia="Times New Roman" w:cstheme="minorHAnsi"/>
          <w:bCs/>
          <w:lang w:eastAsia="pl-PL"/>
        </w:rPr>
        <w:t>ego</w:t>
      </w:r>
      <w:r w:rsidRPr="00AA37B9">
        <w:rPr>
          <w:rFonts w:eastAsia="Times New Roman" w:cstheme="minorHAnsi"/>
          <w:bCs/>
          <w:lang w:eastAsia="pl-PL"/>
        </w:rPr>
        <w:t xml:space="preserve"> i / lub zmodyfikowan</w:t>
      </w:r>
      <w:r>
        <w:rPr>
          <w:rFonts w:eastAsia="Times New Roman" w:cstheme="minorHAnsi"/>
          <w:bCs/>
          <w:lang w:eastAsia="pl-PL"/>
        </w:rPr>
        <w:t>ego</w:t>
      </w:r>
      <w:r w:rsidRPr="00AA37B9">
        <w:rPr>
          <w:rFonts w:eastAsia="Times New Roman" w:cstheme="minorHAnsi"/>
          <w:bCs/>
          <w:lang w:eastAsia="pl-PL"/>
        </w:rPr>
        <w:t xml:space="preserve"> scenariusz</w:t>
      </w:r>
      <w:r>
        <w:rPr>
          <w:rFonts w:eastAsia="Times New Roman" w:cstheme="minorHAnsi"/>
          <w:bCs/>
          <w:lang w:eastAsia="pl-PL"/>
        </w:rPr>
        <w:t>a</w:t>
      </w:r>
      <w:r w:rsidRPr="00AA37B9">
        <w:rPr>
          <w:rFonts w:eastAsia="Times New Roman" w:cstheme="minorHAnsi"/>
          <w:bCs/>
          <w:lang w:eastAsia="pl-PL"/>
        </w:rPr>
        <w:t xml:space="preserve"> w terminach wskazanym w formularzu ofertowym, jednak nie później niż:</w:t>
      </w:r>
    </w:p>
    <w:p w14:paraId="46BFF085" w14:textId="77777777" w:rsidR="00C06217" w:rsidRDefault="00C06217" w:rsidP="00C06217">
      <w:pPr>
        <w:pStyle w:val="Akapitzlist"/>
        <w:numPr>
          <w:ilvl w:val="0"/>
          <w:numId w:val="43"/>
        </w:numPr>
        <w:suppressAutoHyphens/>
        <w:spacing w:after="0"/>
        <w:ind w:left="709" w:hanging="283"/>
        <w:jc w:val="both"/>
        <w:rPr>
          <w:rFonts w:eastAsia="Times New Roman" w:cstheme="minorHAnsi"/>
          <w:bCs/>
          <w:lang w:eastAsia="pl-PL"/>
        </w:rPr>
      </w:pPr>
      <w:r w:rsidRPr="00AA37B9">
        <w:rPr>
          <w:rFonts w:eastAsia="Times New Roman" w:cstheme="minorHAnsi"/>
          <w:bCs/>
          <w:lang w:eastAsia="pl-PL"/>
        </w:rPr>
        <w:t xml:space="preserve">w terminie </w:t>
      </w:r>
      <w:r>
        <w:rPr>
          <w:rFonts w:eastAsia="Times New Roman" w:cstheme="minorHAnsi"/>
          <w:bCs/>
          <w:lang w:eastAsia="pl-PL"/>
        </w:rPr>
        <w:t>12</w:t>
      </w:r>
      <w:r w:rsidRPr="00AA37B9">
        <w:rPr>
          <w:rFonts w:eastAsia="Times New Roman" w:cstheme="minorHAnsi"/>
          <w:bCs/>
          <w:lang w:eastAsia="pl-PL"/>
        </w:rPr>
        <w:t xml:space="preserve"> dni o</w:t>
      </w:r>
      <w:r>
        <w:rPr>
          <w:rFonts w:eastAsia="Times New Roman" w:cstheme="minorHAnsi"/>
          <w:bCs/>
          <w:lang w:eastAsia="pl-PL"/>
        </w:rPr>
        <w:t>d otrzymanie od Zamawiającego</w:t>
      </w:r>
      <w:r w:rsidRPr="00AA37B9">
        <w:rPr>
          <w:rFonts w:eastAsia="Times New Roman" w:cstheme="minorHAnsi"/>
          <w:bCs/>
          <w:lang w:eastAsia="pl-PL"/>
        </w:rPr>
        <w:t xml:space="preserve"> wezwania do dostarczania scenariusza e-materiału,</w:t>
      </w:r>
    </w:p>
    <w:p w14:paraId="4C7AF156" w14:textId="77777777" w:rsidR="00C06217" w:rsidRPr="00AA37B9" w:rsidRDefault="00C06217" w:rsidP="00C06217">
      <w:pPr>
        <w:pStyle w:val="Akapitzlist"/>
        <w:numPr>
          <w:ilvl w:val="0"/>
          <w:numId w:val="43"/>
        </w:numPr>
        <w:suppressAutoHyphens/>
        <w:spacing w:after="0"/>
        <w:ind w:left="709" w:hanging="283"/>
        <w:jc w:val="both"/>
        <w:rPr>
          <w:rFonts w:eastAsia="Times New Roman" w:cstheme="minorHAnsi"/>
          <w:bCs/>
          <w:lang w:eastAsia="pl-PL"/>
        </w:rPr>
      </w:pPr>
      <w:r w:rsidRPr="00AA37B9">
        <w:rPr>
          <w:rFonts w:eastAsia="Times New Roman" w:cstheme="minorHAnsi"/>
          <w:bCs/>
          <w:lang w:eastAsia="pl-PL"/>
        </w:rPr>
        <w:t xml:space="preserve">w terminie 6 dni od otrzymania od Zamawiającego uwag dotyczących korekty lub modyfikacji scenariusza. </w:t>
      </w:r>
    </w:p>
    <w:p w14:paraId="238953F9" w14:textId="77777777" w:rsidR="00C06217" w:rsidRDefault="00C06217" w:rsidP="00C06217">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Szczegółowy harmonogram przekazywania gotow</w:t>
      </w:r>
      <w:r>
        <w:rPr>
          <w:rFonts w:eastAsia="Times New Roman" w:cstheme="minorHAnsi"/>
          <w:bCs/>
          <w:lang w:eastAsia="pl-PL"/>
        </w:rPr>
        <w:t>ego</w:t>
      </w:r>
      <w:r w:rsidRPr="00AA37B9">
        <w:rPr>
          <w:rFonts w:eastAsia="Times New Roman" w:cstheme="minorHAnsi"/>
          <w:bCs/>
          <w:lang w:eastAsia="pl-PL"/>
        </w:rPr>
        <w:t xml:space="preserve"> scenariusz</w:t>
      </w:r>
      <w:r>
        <w:rPr>
          <w:rFonts w:eastAsia="Times New Roman" w:cstheme="minorHAnsi"/>
          <w:bCs/>
          <w:lang w:eastAsia="pl-PL"/>
        </w:rPr>
        <w:t>a e-materiału</w:t>
      </w:r>
      <w:r w:rsidRPr="00AA37B9">
        <w:rPr>
          <w:rFonts w:eastAsia="Times New Roman" w:cstheme="minorHAnsi"/>
          <w:bCs/>
          <w:lang w:eastAsia="pl-PL"/>
        </w:rPr>
        <w:t xml:space="preserve"> przez Wykonawcę w etapie 1</w:t>
      </w:r>
      <w:r>
        <w:rPr>
          <w:rFonts w:eastAsia="Times New Roman" w:cstheme="minorHAnsi"/>
          <w:bCs/>
          <w:lang w:eastAsia="pl-PL"/>
        </w:rPr>
        <w:t>.</w:t>
      </w:r>
      <w:r w:rsidRPr="00AA37B9">
        <w:rPr>
          <w:rFonts w:eastAsia="Times New Roman" w:cstheme="minorHAnsi"/>
          <w:bCs/>
          <w:lang w:eastAsia="pl-PL"/>
        </w:rPr>
        <w:t xml:space="preserve"> zostanie ustalony z Zamawiającym po podpisaniu umowy. </w:t>
      </w:r>
    </w:p>
    <w:p w14:paraId="6667483A" w14:textId="77777777" w:rsidR="00C06217" w:rsidRDefault="00C06217" w:rsidP="00C06217">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 xml:space="preserve">Wykonawca wykona i dostarczy scenariusz e-materiału w czasie wskazanym w formularzu ofertowym. Czas ten należy rozumieć jako liczbę dni na opracowanie i dostarczenie jednej sztuki </w:t>
      </w:r>
      <w:r w:rsidRPr="00AA37B9">
        <w:rPr>
          <w:rFonts w:eastAsia="Times New Roman" w:cstheme="minorHAnsi"/>
          <w:bCs/>
          <w:lang w:eastAsia="pl-PL"/>
        </w:rPr>
        <w:lastRenderedPageBreak/>
        <w:t xml:space="preserve">scenariusza e-materiału, licząc czas od momentu wezwania Wykonawcy do dostarczenia scenariusza, wykonanego w oparciu o Załącznik nr </w:t>
      </w:r>
      <w:r>
        <w:rPr>
          <w:rFonts w:eastAsia="Times New Roman" w:cstheme="minorHAnsi"/>
          <w:bCs/>
          <w:lang w:eastAsia="pl-PL"/>
        </w:rPr>
        <w:t>5a</w:t>
      </w:r>
      <w:r w:rsidRPr="00AA37B9">
        <w:rPr>
          <w:rFonts w:eastAsia="Times New Roman" w:cstheme="minorHAnsi"/>
          <w:bCs/>
          <w:lang w:eastAsia="pl-PL"/>
        </w:rPr>
        <w:t xml:space="preserve"> do zapytania ofertowego.</w:t>
      </w:r>
    </w:p>
    <w:p w14:paraId="17F61273" w14:textId="46339A7D" w:rsidR="001751FD" w:rsidRPr="001C6994" w:rsidRDefault="00C06217" w:rsidP="001C6994">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Przekazywanie zadań Wykonawcy związanych z wprowadzaniem poprawek, korekt, modyfikacji do scenariusz</w:t>
      </w:r>
      <w:r>
        <w:rPr>
          <w:rFonts w:eastAsia="Times New Roman" w:cstheme="minorHAnsi"/>
          <w:bCs/>
          <w:lang w:eastAsia="pl-PL"/>
        </w:rPr>
        <w:t>a</w:t>
      </w:r>
      <w:r w:rsidRPr="00AA37B9">
        <w:rPr>
          <w:rFonts w:eastAsia="Times New Roman" w:cstheme="minorHAnsi"/>
          <w:bCs/>
          <w:lang w:eastAsia="pl-PL"/>
        </w:rPr>
        <w:t xml:space="preserve"> e-materiał</w:t>
      </w:r>
      <w:r>
        <w:rPr>
          <w:rFonts w:eastAsia="Times New Roman" w:cstheme="minorHAnsi"/>
          <w:bCs/>
          <w:lang w:eastAsia="pl-PL"/>
        </w:rPr>
        <w:t>u</w:t>
      </w:r>
      <w:r w:rsidRPr="00AA37B9">
        <w:rPr>
          <w:rFonts w:eastAsia="Times New Roman" w:cstheme="minorHAnsi"/>
          <w:bCs/>
          <w:lang w:eastAsia="pl-PL"/>
        </w:rPr>
        <w:t xml:space="preserve"> w etapie </w:t>
      </w:r>
      <w:r>
        <w:rPr>
          <w:rFonts w:eastAsia="Times New Roman" w:cstheme="minorHAnsi"/>
          <w:bCs/>
          <w:lang w:eastAsia="pl-PL"/>
        </w:rPr>
        <w:t>1. i 2.</w:t>
      </w:r>
      <w:r w:rsidRPr="00AA37B9">
        <w:rPr>
          <w:rFonts w:eastAsia="Times New Roman" w:cstheme="minorHAnsi"/>
          <w:bCs/>
          <w:lang w:eastAsia="pl-PL"/>
        </w:rPr>
        <w:t xml:space="preserve"> będzie uzależnione od otrzymywania uwag od </w:t>
      </w:r>
      <w:r>
        <w:rPr>
          <w:rFonts w:eastAsia="Times New Roman" w:cstheme="minorHAnsi"/>
          <w:bCs/>
          <w:lang w:eastAsia="pl-PL"/>
        </w:rPr>
        <w:t xml:space="preserve">recenzentów Zamawiającego oraz od Ekspertów ORE, a także </w:t>
      </w:r>
      <w:r w:rsidRPr="00AA37B9">
        <w:rPr>
          <w:rFonts w:eastAsia="Times New Roman" w:cstheme="minorHAnsi"/>
          <w:bCs/>
          <w:lang w:eastAsia="pl-PL"/>
        </w:rPr>
        <w:t>błędów wykrytych w scena</w:t>
      </w:r>
      <w:r>
        <w:rPr>
          <w:rFonts w:eastAsia="Times New Roman" w:cstheme="minorHAnsi"/>
          <w:bCs/>
          <w:lang w:eastAsia="pl-PL"/>
        </w:rPr>
        <w:t>riuszu</w:t>
      </w:r>
      <w:r w:rsidRPr="00AA37B9">
        <w:rPr>
          <w:rFonts w:eastAsia="Times New Roman" w:cstheme="minorHAnsi"/>
          <w:bCs/>
          <w:lang w:eastAsia="pl-PL"/>
        </w:rPr>
        <w:t>. Wykonawca będzie musiał wprowadzić zgłaszan</w:t>
      </w:r>
      <w:r>
        <w:rPr>
          <w:rFonts w:eastAsia="Times New Roman" w:cstheme="minorHAnsi"/>
          <w:bCs/>
          <w:lang w:eastAsia="pl-PL"/>
        </w:rPr>
        <w:t>e uwagi i przekazywać poprawiony scenariusz</w:t>
      </w:r>
      <w:r w:rsidRPr="00AA37B9">
        <w:rPr>
          <w:rFonts w:eastAsia="Times New Roman" w:cstheme="minorHAnsi"/>
          <w:bCs/>
          <w:lang w:eastAsia="pl-PL"/>
        </w:rPr>
        <w:t xml:space="preserve"> w terminie wskazanym w formularzu ofertowym w pozycji czas dostarczenia poprawionej 1 szt. scenariusza e-materiału. Dotyczy to popraw/modyfikacji scenariusza e-materiału na każdym etapie realizacji zamówienia</w:t>
      </w:r>
      <w:r w:rsidR="00AA37B9" w:rsidRPr="00AA37B9">
        <w:rPr>
          <w:rFonts w:eastAsia="Times New Roman" w:cstheme="minorHAnsi"/>
          <w:bCs/>
          <w:lang w:eastAsia="pl-PL"/>
        </w:rPr>
        <w:t>.</w:t>
      </w:r>
    </w:p>
    <w:p w14:paraId="0F4BBBF0" w14:textId="77777777" w:rsidR="00AA37B9" w:rsidRPr="00172EB0" w:rsidRDefault="00AA37B9" w:rsidP="00AA37B9">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172EB0">
        <w:rPr>
          <w:rFonts w:eastAsia="Times New Roman" w:cstheme="minorHAnsi"/>
          <w:b/>
          <w:lang w:eastAsia="pl-PL"/>
        </w:rPr>
        <w:t>Spotkania realizacyjne</w:t>
      </w:r>
    </w:p>
    <w:p w14:paraId="48BB3A1D" w14:textId="14445A05" w:rsidR="00BB646A" w:rsidRDefault="00AA37B9" w:rsidP="00BB646A">
      <w:pPr>
        <w:pStyle w:val="Akapitzlist"/>
        <w:numPr>
          <w:ilvl w:val="0"/>
          <w:numId w:val="44"/>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Wykonawca zobowiązany będzie do uczestnictwa we wszystkich spotkaniach wewnętrznych z Zamawiającym, gdzie jako spotkania wewnętrzne roz</w:t>
      </w:r>
      <w:r w:rsidR="00B050B7">
        <w:rPr>
          <w:rFonts w:eastAsia="Times New Roman" w:cstheme="minorHAnsi"/>
          <w:bCs/>
          <w:lang w:eastAsia="pl-PL"/>
        </w:rPr>
        <w:t>umiane są spotkania online lub/</w:t>
      </w:r>
      <w:r w:rsidRPr="00AA37B9">
        <w:rPr>
          <w:rFonts w:eastAsia="Times New Roman" w:cstheme="minorHAnsi"/>
          <w:bCs/>
          <w:lang w:eastAsia="pl-PL"/>
        </w:rPr>
        <w:t xml:space="preserve">i stacjonarne z zespołem realizatorskim wskazanym przez Zamawiającego.  </w:t>
      </w:r>
    </w:p>
    <w:p w14:paraId="3BCA2D43" w14:textId="7777777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 xml:space="preserve">Spotkania wewnętrzne z Zamawiającym odbywały się będą nie częściej niż dwa razy w każdym tygodniu realizacji zamówienia. </w:t>
      </w:r>
    </w:p>
    <w:p w14:paraId="08F98C2F" w14:textId="6DA6DF8D"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Jeśli spotkanie wewnętrzne będzie przeprowadzane w formule stacjonarnej Zamawiający poinformuje Wykonawcę o planowanym spotkaniu co najmniej 3 dni przed terminem spotkania. Spotkania odbywały się będą w siedzibie, biurze projektu lub oddziale Zamawiającego w miejscu</w:t>
      </w:r>
      <w:r w:rsidR="00B050B7">
        <w:rPr>
          <w:rFonts w:eastAsia="Times New Roman" w:cstheme="minorHAnsi"/>
          <w:bCs/>
          <w:lang w:eastAsia="pl-PL"/>
        </w:rPr>
        <w:t xml:space="preserve"> wskazanym przez Zamawiającego</w:t>
      </w:r>
      <w:r w:rsidRPr="00BB646A">
        <w:rPr>
          <w:rFonts w:eastAsia="Times New Roman" w:cstheme="minorHAnsi"/>
          <w:bCs/>
          <w:lang w:eastAsia="pl-PL"/>
        </w:rPr>
        <w:t>.</w:t>
      </w:r>
    </w:p>
    <w:p w14:paraId="288FBB4D" w14:textId="7777777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będzie do uczestnictwa, w maksymalnie 2 wewnętrznych spotkaniach stacjonarnych w danym miesiącu realizacji  zamówienia.</w:t>
      </w:r>
    </w:p>
    <w:p w14:paraId="7A3E6E28" w14:textId="7777777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Jeśli spotkanie wewnętrzne będzie przeprowadzane w formule on-line Zamawiający poinformuje Wykonawcę o planowanym spotkaniu co najmniej 2 dni przed terminem spotkania.</w:t>
      </w:r>
    </w:p>
    <w:p w14:paraId="204BF17B" w14:textId="209A2D0C"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będzie również do udziału, na każde wezwanie Zamawiającego, w spotkaniach zewnętrznych, dotyczących realizacji projektu/realizacji i przygotowania scenariuszy e-materiałów. Spotkania odbywały się będą w siedzibie, biurze projektu lub oddziale Zamawiającego w miejscu wskazanym przez Zamawiającego (</w:t>
      </w:r>
      <w:r w:rsidR="00B050B7">
        <w:rPr>
          <w:rFonts w:eastAsia="Times New Roman" w:cstheme="minorHAnsi"/>
          <w:bCs/>
          <w:lang w:eastAsia="pl-PL"/>
        </w:rPr>
        <w:t>Warszawa, Zielona Góra</w:t>
      </w:r>
      <w:r w:rsidRPr="00BB646A">
        <w:rPr>
          <w:rFonts w:eastAsia="Times New Roman" w:cstheme="minorHAnsi"/>
          <w:bCs/>
          <w:lang w:eastAsia="pl-PL"/>
        </w:rPr>
        <w:t>), w siedzibie Ośrodka Rozwoju Edukacji (ORE) lub w siedzibie Ministerstwa Edukacji Narodowej (Warszawa). Maksymalny czas trwania spotkani</w:t>
      </w:r>
      <w:r w:rsidR="00B050B7">
        <w:rPr>
          <w:rFonts w:eastAsia="Times New Roman" w:cstheme="minorHAnsi"/>
          <w:bCs/>
          <w:lang w:eastAsia="pl-PL"/>
        </w:rPr>
        <w:t>a</w:t>
      </w:r>
      <w:r w:rsidRPr="00BB646A">
        <w:rPr>
          <w:rFonts w:eastAsia="Times New Roman" w:cstheme="minorHAnsi"/>
          <w:bCs/>
          <w:lang w:eastAsia="pl-PL"/>
        </w:rPr>
        <w:t xml:space="preserve"> to 8 godzin. Zamawiający powiadomi Wykonawcę o terminie spotkania w takim samym terminie, jak wskazanym dla spotkań wewnętrznych. </w:t>
      </w:r>
    </w:p>
    <w:p w14:paraId="21AF5B0D" w14:textId="3A9A948B" w:rsidR="00BB646A" w:rsidRP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będzie do uczestnictwa, w maksymalnie 2 zewnętrznych spotkaniach stacjonar</w:t>
      </w:r>
      <w:r w:rsidR="00B050B7">
        <w:rPr>
          <w:rFonts w:eastAsia="Times New Roman" w:cstheme="minorHAnsi"/>
          <w:bCs/>
          <w:lang w:eastAsia="pl-PL"/>
        </w:rPr>
        <w:t xml:space="preserve">ny w danym miesiącu realizacji </w:t>
      </w:r>
      <w:r w:rsidRPr="00BB646A">
        <w:rPr>
          <w:rFonts w:eastAsia="Times New Roman" w:cstheme="minorHAnsi"/>
          <w:bCs/>
          <w:lang w:eastAsia="pl-PL"/>
        </w:rPr>
        <w:t>zamówienia, gdzie jako spotkania zewnętrzne stacjonarne rozumiane są spotkania stacjonarne z ekspertami ORE.</w:t>
      </w:r>
    </w:p>
    <w:p w14:paraId="5726B64B" w14:textId="0526739F"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jest skierować do uczestnictwa w spotkaniach zewnętrznych i wewnę</w:t>
      </w:r>
      <w:r w:rsidR="007961C7">
        <w:rPr>
          <w:rFonts w:eastAsia="Times New Roman" w:cstheme="minorHAnsi"/>
          <w:bCs/>
          <w:lang w:eastAsia="pl-PL"/>
        </w:rPr>
        <w:t>trznych co najmniej autora/autorów</w:t>
      </w:r>
      <w:r w:rsidRPr="00BB646A">
        <w:rPr>
          <w:rFonts w:eastAsia="Times New Roman" w:cstheme="minorHAnsi"/>
          <w:bCs/>
          <w:lang w:eastAsia="pl-PL"/>
        </w:rPr>
        <w:t>, wskazanego przez Wykonawcę w wykazie osób dostarczonym po podpisaniu umowy</w:t>
      </w:r>
      <w:r w:rsidR="007961C7">
        <w:rPr>
          <w:rFonts w:eastAsia="Times New Roman" w:cstheme="minorHAnsi"/>
          <w:bCs/>
          <w:lang w:eastAsia="pl-PL"/>
        </w:rPr>
        <w:t>,</w:t>
      </w:r>
      <w:r w:rsidRPr="00BB646A">
        <w:rPr>
          <w:rFonts w:eastAsia="Times New Roman" w:cstheme="minorHAnsi"/>
          <w:bCs/>
          <w:lang w:eastAsia="pl-PL"/>
        </w:rPr>
        <w:t xml:space="preserve"> którzy uczestniczą w realizacji e-materiału omawianego na spotkaniu</w:t>
      </w:r>
      <w:r w:rsidR="007961C7">
        <w:rPr>
          <w:rFonts w:eastAsia="Times New Roman" w:cstheme="minorHAnsi"/>
          <w:bCs/>
          <w:lang w:eastAsia="pl-PL"/>
        </w:rPr>
        <w:t>, o ile Wykonawca nie realizuje scenariusza sam (zgodnie ze złożonym formularzem ofertowym)</w:t>
      </w:r>
      <w:r>
        <w:rPr>
          <w:rFonts w:eastAsia="Times New Roman" w:cstheme="minorHAnsi"/>
          <w:bCs/>
          <w:lang w:eastAsia="pl-PL"/>
        </w:rPr>
        <w:t>.</w:t>
      </w:r>
    </w:p>
    <w:p w14:paraId="4BB41BCB" w14:textId="600868AF" w:rsidR="00BB646A" w:rsidRDefault="00C06217"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lastRenderedPageBreak/>
        <w:t xml:space="preserve">Zamawiający przewiduje możliwość zmiany osoby autora wskazanego w wykazie osób pod warunkiem, że osoba zastępująca osobę z wykazu osób spełniała będzie </w:t>
      </w:r>
      <w:r>
        <w:rPr>
          <w:rFonts w:eastAsia="Times New Roman" w:cstheme="minorHAnsi"/>
          <w:bCs/>
          <w:lang w:eastAsia="pl-PL"/>
        </w:rPr>
        <w:t>wszystkie wymagania określone w</w:t>
      </w:r>
      <w:r w:rsidRPr="00BB646A">
        <w:rPr>
          <w:rFonts w:eastAsia="Times New Roman" w:cstheme="minorHAnsi"/>
          <w:bCs/>
          <w:lang w:eastAsia="pl-PL"/>
        </w:rPr>
        <w:t xml:space="preserve"> </w:t>
      </w:r>
      <w:r>
        <w:rPr>
          <w:rFonts w:eastAsia="Times New Roman" w:cstheme="minorHAnsi"/>
          <w:lang w:eastAsia="pl-PL"/>
        </w:rPr>
        <w:t>Zapytaniu ofertowym rozdział V, pkt. 1, lit. C, ppkt. 3</w:t>
      </w:r>
      <w:r>
        <w:rPr>
          <w:rFonts w:eastAsia="Times New Roman" w:cstheme="minorHAnsi"/>
          <w:bCs/>
          <w:lang w:eastAsia="pl-PL"/>
        </w:rPr>
        <w:t>, o ile Wykonawca nie realizuje scenariusza sam (zgodnie ze złożonym formularzem ofertowym</w:t>
      </w:r>
      <w:r w:rsidR="007961C7">
        <w:rPr>
          <w:rFonts w:eastAsia="Times New Roman" w:cstheme="minorHAnsi"/>
          <w:bCs/>
          <w:lang w:eastAsia="pl-PL"/>
        </w:rPr>
        <w:t>)</w:t>
      </w:r>
      <w:r w:rsidR="00BB646A">
        <w:rPr>
          <w:rFonts w:eastAsia="Times New Roman" w:cstheme="minorHAnsi"/>
          <w:bCs/>
          <w:lang w:eastAsia="pl-PL"/>
        </w:rPr>
        <w:t>.</w:t>
      </w:r>
    </w:p>
    <w:p w14:paraId="4D05043E" w14:textId="3C69C30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Zamawiający dopuszcza brak udziału Wykonawcy w spotkaniach zewnętrznych i/ lub wewnętrznych bez konsekwencji w postaci naliczania kar tylko w przypadku wystąpienie siły wyższej. Przez wystąpienie siły wyższej Zamawiający rozumie wystąpienie zjawiska, któremu nie można zapobiec w żaden sposób, nawet przy dołożeniu nadzwyczajnej staranności, np.: powodzie, trzęsienia ziemi, epidemie, działania zbrojne, blokady granic. Na Wykonawcy sp</w:t>
      </w:r>
      <w:r w:rsidR="007961C7">
        <w:rPr>
          <w:rFonts w:eastAsia="Times New Roman" w:cstheme="minorHAnsi"/>
          <w:bCs/>
          <w:lang w:eastAsia="pl-PL"/>
        </w:rPr>
        <w:t xml:space="preserve">oczywa obowiązek przedstawienia </w:t>
      </w:r>
      <w:r w:rsidRPr="00BB646A">
        <w:rPr>
          <w:rFonts w:eastAsia="Times New Roman" w:cstheme="minorHAnsi"/>
          <w:bCs/>
          <w:lang w:eastAsia="pl-PL"/>
        </w:rPr>
        <w:t xml:space="preserve">Zamawiającemu obiektywnych dowodów poświadczających wystąpienie siły wyższej uniemożliwiającej udział Wykonawcy w spotkaniach. Wykonawca powinien poinformować Zamawiającego drogą e-mailową lub telefoniczną o wystąpieniu siły wyższej uniemożliwiającej udział w spotkaniu, w terminie nie późniejszym niż </w:t>
      </w:r>
      <w:r w:rsidR="007961C7">
        <w:rPr>
          <w:rFonts w:eastAsia="Times New Roman" w:cstheme="minorHAnsi"/>
          <w:bCs/>
          <w:lang w:eastAsia="pl-PL"/>
        </w:rPr>
        <w:t>1</w:t>
      </w:r>
      <w:r w:rsidRPr="00BB646A">
        <w:rPr>
          <w:rFonts w:eastAsia="Times New Roman" w:cstheme="minorHAnsi"/>
          <w:bCs/>
          <w:lang w:eastAsia="pl-PL"/>
        </w:rPr>
        <w:t xml:space="preserve"> </w:t>
      </w:r>
      <w:r w:rsidR="007961C7">
        <w:rPr>
          <w:rFonts w:eastAsia="Times New Roman" w:cstheme="minorHAnsi"/>
          <w:bCs/>
          <w:lang w:eastAsia="pl-PL"/>
        </w:rPr>
        <w:t>dzień</w:t>
      </w:r>
      <w:r w:rsidRPr="00BB646A">
        <w:rPr>
          <w:rFonts w:eastAsia="Times New Roman" w:cstheme="minorHAnsi"/>
          <w:bCs/>
          <w:lang w:eastAsia="pl-PL"/>
        </w:rPr>
        <w:t xml:space="preserve"> od zaistnienia takiej okoliczności.</w:t>
      </w:r>
    </w:p>
    <w:p w14:paraId="14910FAE" w14:textId="418A0353" w:rsidR="00684DAF" w:rsidRPr="001C6994" w:rsidRDefault="00C06217" w:rsidP="001C6994">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w:t>
      </w:r>
      <w:r>
        <w:rPr>
          <w:rFonts w:eastAsia="Times New Roman" w:cstheme="minorHAnsi"/>
          <w:bCs/>
          <w:lang w:eastAsia="pl-PL"/>
        </w:rPr>
        <w:t xml:space="preserve"> przy realizacji zamówienia będzie</w:t>
      </w:r>
      <w:r w:rsidRPr="00BB646A">
        <w:rPr>
          <w:rFonts w:eastAsia="Times New Roman" w:cstheme="minorHAnsi"/>
          <w:bCs/>
          <w:lang w:eastAsia="pl-PL"/>
        </w:rPr>
        <w:t xml:space="preserve"> również współpracować z Zamawiającym oraz innymi wykonawcami tworzącymi e-materiały, wyłonionymi w ramach osobnych postępowań. Będę to m.in. specjaliści odpowiedzialni za stronę graficzną, programistyczną, prawną pod kątem dostępności materiałów, a także korektorzy, redaktorzy czy testerzy. Wykonawca zobowiązany jest do współpracy ze wszystkimi specjalistami, wskazanymi przez Zamawiającego do realizacji projektu i na każdym etapie realizacji projektu, wspólnie zwanymi zespołem roboczym  Efektem  współpracy wszystkich wykonawców będzie zaprojektowanie i wytworzenie </w:t>
      </w:r>
      <w:r>
        <w:rPr>
          <w:rFonts w:eastAsia="Times New Roman" w:cstheme="minorHAnsi"/>
          <w:bCs/>
          <w:lang w:eastAsia="pl-PL"/>
        </w:rPr>
        <w:t xml:space="preserve">e-materiału do każdej części postępowania (w </w:t>
      </w:r>
      <w:r w:rsidRPr="002460DC">
        <w:rPr>
          <w:rFonts w:eastAsia="Times New Roman" w:cstheme="minorHAnsi"/>
          <w:bCs/>
          <w:lang w:eastAsia="pl-PL"/>
        </w:rPr>
        <w:t>sumie 12 e-materiałów</w:t>
      </w:r>
      <w:r>
        <w:rPr>
          <w:rFonts w:eastAsia="Times New Roman" w:cstheme="minorHAnsi"/>
          <w:bCs/>
          <w:lang w:eastAsia="pl-PL"/>
        </w:rPr>
        <w:t>)</w:t>
      </w:r>
      <w:r w:rsidR="00BB646A" w:rsidRPr="00BB646A">
        <w:rPr>
          <w:rFonts w:eastAsia="Times New Roman" w:cstheme="minorHAnsi"/>
          <w:bCs/>
          <w:lang w:eastAsia="pl-PL"/>
        </w:rPr>
        <w:t xml:space="preserve">. </w:t>
      </w:r>
    </w:p>
    <w:p w14:paraId="5DB0F3EB" w14:textId="6FA9190E" w:rsidR="00250EE1" w:rsidRPr="00172EB0" w:rsidRDefault="00250EE1" w:rsidP="00E97CD6">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172EB0">
        <w:rPr>
          <w:rFonts w:eastAsia="Times New Roman" w:cstheme="minorHAnsi"/>
          <w:b/>
          <w:lang w:eastAsia="pl-PL"/>
        </w:rPr>
        <w:t>Informacj</w:t>
      </w:r>
      <w:r w:rsidR="00E97CD6" w:rsidRPr="00172EB0">
        <w:rPr>
          <w:rFonts w:eastAsia="Times New Roman" w:cstheme="minorHAnsi"/>
          <w:b/>
          <w:lang w:eastAsia="pl-PL"/>
        </w:rPr>
        <w:t>e</w:t>
      </w:r>
      <w:r w:rsidRPr="00172EB0">
        <w:rPr>
          <w:rFonts w:eastAsia="Times New Roman" w:cstheme="minorHAnsi"/>
          <w:b/>
          <w:lang w:eastAsia="pl-PL"/>
        </w:rPr>
        <w:t xml:space="preserve"> o e-materiałach</w:t>
      </w:r>
    </w:p>
    <w:p w14:paraId="02790F5D" w14:textId="71503D2D" w:rsidR="009E385B" w:rsidRPr="00595EFC" w:rsidRDefault="00C06217" w:rsidP="009E385B">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 xml:space="preserve">Szczegółowe scenariusze do zaawansowanych technologicznie e-materiałów opracowane przez autora muszą być opracowane zgodnie z </w:t>
      </w:r>
      <w:r>
        <w:rPr>
          <w:rFonts w:eastAsia="Times New Roman" w:cstheme="minorHAnsi"/>
          <w:bCs/>
          <w:lang w:eastAsia="pl-PL"/>
        </w:rPr>
        <w:t>wytycznymi ORE, stanowiącymi</w:t>
      </w:r>
      <w:r w:rsidRPr="00595EFC">
        <w:rPr>
          <w:rFonts w:eastAsia="Times New Roman" w:cstheme="minorHAnsi"/>
          <w:bCs/>
          <w:lang w:eastAsia="pl-PL"/>
        </w:rPr>
        <w:t xml:space="preserve"> Załącznik nr </w:t>
      </w:r>
      <w:r>
        <w:rPr>
          <w:rFonts w:eastAsia="Times New Roman" w:cstheme="minorHAnsi"/>
          <w:bCs/>
          <w:lang w:eastAsia="pl-PL"/>
        </w:rPr>
        <w:t>5a</w:t>
      </w:r>
      <w:r w:rsidRPr="00595EFC">
        <w:rPr>
          <w:rFonts w:eastAsia="Times New Roman" w:cstheme="minorHAnsi"/>
          <w:bCs/>
          <w:lang w:eastAsia="pl-PL"/>
        </w:rPr>
        <w:t xml:space="preserve"> do zapytania</w:t>
      </w:r>
      <w:r>
        <w:rPr>
          <w:rFonts w:eastAsia="Times New Roman" w:cstheme="minorHAnsi"/>
          <w:bCs/>
          <w:lang w:eastAsia="pl-PL"/>
        </w:rPr>
        <w:t xml:space="preserve"> ofertowego. Tworząc scenariusz</w:t>
      </w:r>
      <w:r w:rsidRPr="00595EFC">
        <w:rPr>
          <w:rFonts w:eastAsia="Times New Roman" w:cstheme="minorHAnsi"/>
          <w:bCs/>
          <w:lang w:eastAsia="pl-PL"/>
        </w:rPr>
        <w:t xml:space="preserve"> do e-materiału </w:t>
      </w:r>
      <w:r>
        <w:rPr>
          <w:rFonts w:eastAsia="Times New Roman" w:cstheme="minorHAnsi"/>
          <w:bCs/>
          <w:lang w:eastAsia="pl-PL"/>
        </w:rPr>
        <w:t xml:space="preserve">do części postępowania, na którą Wykonawca złożył ofertę, </w:t>
      </w:r>
      <w:r w:rsidRPr="00595EFC">
        <w:rPr>
          <w:rFonts w:eastAsia="Times New Roman" w:cstheme="minorHAnsi"/>
          <w:bCs/>
          <w:lang w:eastAsia="pl-PL"/>
        </w:rPr>
        <w:t xml:space="preserve">Wykonawca musi zapoznać się z Załącznikiem nr </w:t>
      </w:r>
      <w:r>
        <w:rPr>
          <w:rFonts w:eastAsia="Times New Roman" w:cstheme="minorHAnsi"/>
          <w:bCs/>
          <w:lang w:eastAsia="pl-PL"/>
        </w:rPr>
        <w:t>5a</w:t>
      </w:r>
      <w:r w:rsidRPr="00595EFC">
        <w:rPr>
          <w:rFonts w:eastAsia="Times New Roman" w:cstheme="minorHAnsi"/>
          <w:bCs/>
          <w:lang w:eastAsia="pl-PL"/>
        </w:rPr>
        <w:t xml:space="preserve"> do zapytania ofertowego i uwzględnić </w:t>
      </w:r>
      <w:r>
        <w:rPr>
          <w:rFonts w:eastAsia="Times New Roman" w:cstheme="minorHAnsi"/>
          <w:bCs/>
          <w:lang w:eastAsia="pl-PL"/>
        </w:rPr>
        <w:t>w opracowywanym szczegółowym scenariuszu</w:t>
      </w:r>
      <w:r w:rsidRPr="00595EFC">
        <w:rPr>
          <w:rFonts w:eastAsia="Times New Roman" w:cstheme="minorHAnsi"/>
          <w:bCs/>
          <w:lang w:eastAsia="pl-PL"/>
        </w:rPr>
        <w:t xml:space="preserve"> wszystkie opisane wymagania</w:t>
      </w:r>
      <w:r>
        <w:rPr>
          <w:rFonts w:eastAsia="Times New Roman" w:cstheme="minorHAnsi"/>
          <w:bCs/>
          <w:lang w:eastAsia="pl-PL"/>
        </w:rPr>
        <w:t xml:space="preserve"> i</w:t>
      </w:r>
      <w:r w:rsidRPr="00595EFC">
        <w:rPr>
          <w:rFonts w:eastAsia="Times New Roman" w:cstheme="minorHAnsi"/>
          <w:bCs/>
          <w:lang w:eastAsia="pl-PL"/>
        </w:rPr>
        <w:t xml:space="preserve"> wskazane elementy</w:t>
      </w:r>
      <w:r w:rsidR="00112209" w:rsidRPr="00595EFC">
        <w:rPr>
          <w:rFonts w:eastAsia="Times New Roman" w:cstheme="minorHAnsi"/>
          <w:bCs/>
          <w:lang w:eastAsia="pl-PL"/>
        </w:rPr>
        <w:t>.</w:t>
      </w:r>
    </w:p>
    <w:p w14:paraId="6014E45F" w14:textId="2F4A4980" w:rsidR="007961C7" w:rsidRPr="007961C7" w:rsidRDefault="007961C7" w:rsidP="007961C7">
      <w:pPr>
        <w:pStyle w:val="Akapitzlist"/>
        <w:widowControl w:val="0"/>
        <w:numPr>
          <w:ilvl w:val="0"/>
          <w:numId w:val="6"/>
        </w:numPr>
        <w:suppressAutoHyphens/>
        <w:spacing w:after="0"/>
        <w:jc w:val="both"/>
        <w:rPr>
          <w:rFonts w:eastAsia="Times New Roman" w:cstheme="minorHAnsi"/>
          <w:bCs/>
          <w:lang w:eastAsia="pl-PL"/>
        </w:rPr>
      </w:pPr>
      <w:r>
        <w:t>E-materiał do kształcenia zawodowego to edukacyjny, zaawansowany technologicznie materiał multimedialny wraz z obudową dydaktyczną wspierający osiąganie wybranych efektów kształcenia określonych dla kwalifikacji lub jednostek efektów kształcenia typowych dla danej kwalifikacji, a przez to celów kształcenia określonych dla kwalifikacji wyodrębnionych w zawodach. E-materiały do kształcenia zawodowego opracowane dla branż szkolnictwa branżowego będą wspierały proces kształcenia (w tym kształcenia na odległość), a tam gdzie to możliwe zapewnią symulowanie rzeczywistych warunków pracy. E-materiały do kształcenia zawodowego będą służyć zarówno do nauczania jak i uczenia się. Uwzględnią wybrane treści kształcenia z podstaw programowych kształcenia w zawodach szkolnictwa branżowego.</w:t>
      </w:r>
      <w:r w:rsidRPr="007961C7">
        <w:rPr>
          <w:rFonts w:eastAsia="Times New Roman" w:cstheme="minorHAnsi"/>
          <w:bCs/>
          <w:lang w:eastAsia="pl-PL"/>
        </w:rPr>
        <w:t xml:space="preserve"> E-materiały udostępnione będą na ogólnodostępnej, publicznej domenie, tj.: Zintegrowanej Platformie Edukacyjnej pod adresem: </w:t>
      </w:r>
      <w:hyperlink r:id="rId7" w:history="1">
        <w:r w:rsidRPr="007961C7">
          <w:rPr>
            <w:rStyle w:val="Hipercze"/>
            <w:rFonts w:eastAsia="Times New Roman" w:cstheme="minorHAnsi"/>
            <w:bCs/>
            <w:lang w:eastAsia="pl-PL"/>
          </w:rPr>
          <w:t>www.epodreczniki.pl</w:t>
        </w:r>
      </w:hyperlink>
      <w:r w:rsidRPr="007961C7">
        <w:rPr>
          <w:rFonts w:eastAsia="Times New Roman" w:cstheme="minorHAnsi"/>
          <w:bCs/>
          <w:lang w:eastAsia="pl-PL"/>
        </w:rPr>
        <w:t xml:space="preserve">. </w:t>
      </w:r>
    </w:p>
    <w:p w14:paraId="04D26FFE" w14:textId="23E24357" w:rsidR="00236ADE" w:rsidRPr="00595EFC" w:rsidRDefault="00493109" w:rsidP="00236ADE">
      <w:pPr>
        <w:pStyle w:val="Akapitzlist"/>
        <w:widowControl w:val="0"/>
        <w:numPr>
          <w:ilvl w:val="0"/>
          <w:numId w:val="6"/>
        </w:numPr>
        <w:suppressAutoHyphens/>
        <w:spacing w:after="0"/>
        <w:jc w:val="both"/>
        <w:rPr>
          <w:rFonts w:eastAsia="Times New Roman" w:cstheme="minorHAnsi"/>
          <w:bCs/>
          <w:lang w:eastAsia="pl-PL"/>
        </w:rPr>
      </w:pPr>
      <w:r>
        <w:lastRenderedPageBreak/>
        <w:t>W skład e-materiału wchodzi zestaw powiązanych ze sobą od 3 do 5 multimediów wraz z obudową dydaktyczną (zgodnie ze wskazaniem w wytycznych ORE w załączniku 5a). Obudowę dydaktyczną e-materiału stanowią: interaktywne materiały sprawdzające – materiały ćwiczeniowe i testowe; interaktywny słownik pojęć dla e-materiału; przewodniki dla użytkowników (nauczyciela i uczących się); bibliografia lub netografia.</w:t>
      </w:r>
    </w:p>
    <w:p w14:paraId="5C52D847" w14:textId="3A0693C8" w:rsidR="00FA1038" w:rsidRPr="00595EFC" w:rsidRDefault="00493109" w:rsidP="00FA1038">
      <w:pPr>
        <w:pStyle w:val="Akapitzlist"/>
        <w:widowControl w:val="0"/>
        <w:numPr>
          <w:ilvl w:val="0"/>
          <w:numId w:val="6"/>
        </w:numPr>
        <w:suppressAutoHyphens/>
        <w:spacing w:after="0"/>
        <w:jc w:val="both"/>
        <w:rPr>
          <w:rFonts w:eastAsia="Times New Roman" w:cstheme="minorHAnsi"/>
          <w:bCs/>
          <w:lang w:eastAsia="pl-PL"/>
        </w:rPr>
      </w:pPr>
      <w:r>
        <w:rPr>
          <w:rFonts w:eastAsia="Times New Roman" w:cstheme="minorHAnsi"/>
          <w:bCs/>
          <w:lang w:eastAsia="pl-PL"/>
        </w:rPr>
        <w:t xml:space="preserve">Autor </w:t>
      </w:r>
      <w:r w:rsidR="00632F6C" w:rsidRPr="00595EFC">
        <w:rPr>
          <w:rFonts w:eastAsia="Times New Roman" w:cstheme="minorHAnsi"/>
          <w:bCs/>
          <w:lang w:eastAsia="pl-PL"/>
        </w:rPr>
        <w:t>opracuj</w:t>
      </w:r>
      <w:r>
        <w:rPr>
          <w:rFonts w:eastAsia="Times New Roman" w:cstheme="minorHAnsi"/>
          <w:bCs/>
          <w:lang w:eastAsia="pl-PL"/>
        </w:rPr>
        <w:t>e</w:t>
      </w:r>
      <w:r w:rsidR="00632F6C" w:rsidRPr="00595EFC">
        <w:rPr>
          <w:rFonts w:eastAsia="Times New Roman" w:cstheme="minorHAnsi"/>
          <w:bCs/>
          <w:lang w:eastAsia="pl-PL"/>
        </w:rPr>
        <w:t xml:space="preserve"> szczegółowe scenariusze do następujących e-materiałów</w:t>
      </w:r>
      <w:r>
        <w:rPr>
          <w:rFonts w:eastAsia="Times New Roman" w:cstheme="minorHAnsi"/>
          <w:bCs/>
          <w:lang w:eastAsia="pl-PL"/>
        </w:rPr>
        <w:t xml:space="preserve"> (i zgodnie ze wskazaniem części w złożonym formularzu ofertowym)</w:t>
      </w:r>
      <w:r w:rsidR="00632F6C" w:rsidRPr="00595EFC">
        <w:rPr>
          <w:rFonts w:eastAsia="Times New Roman" w:cstheme="minorHAnsi"/>
          <w:bCs/>
          <w:lang w:eastAsia="pl-PL"/>
        </w:rPr>
        <w:t>:</w:t>
      </w:r>
    </w:p>
    <w:tbl>
      <w:tblPr>
        <w:tblW w:w="9310" w:type="dxa"/>
        <w:tblInd w:w="-5" w:type="dxa"/>
        <w:tblCellMar>
          <w:left w:w="70" w:type="dxa"/>
          <w:right w:w="70" w:type="dxa"/>
        </w:tblCellMar>
        <w:tblLook w:val="04A0" w:firstRow="1" w:lastRow="0" w:firstColumn="1" w:lastColumn="0" w:noHBand="0" w:noVBand="1"/>
      </w:tblPr>
      <w:tblGrid>
        <w:gridCol w:w="1323"/>
        <w:gridCol w:w="993"/>
        <w:gridCol w:w="2354"/>
        <w:gridCol w:w="808"/>
        <w:gridCol w:w="2002"/>
        <w:gridCol w:w="1830"/>
      </w:tblGrid>
      <w:tr w:rsidR="00C06217" w:rsidRPr="005A1E3C" w14:paraId="23F01089" w14:textId="77777777" w:rsidTr="00C06217">
        <w:trPr>
          <w:trHeight w:val="900"/>
        </w:trPr>
        <w:tc>
          <w:tcPr>
            <w:tcW w:w="1323" w:type="dxa"/>
            <w:tcBorders>
              <w:top w:val="single" w:sz="4" w:space="0" w:color="000000"/>
              <w:left w:val="single" w:sz="4" w:space="0" w:color="000000"/>
              <w:bottom w:val="nil"/>
              <w:right w:val="single" w:sz="4" w:space="0" w:color="000000"/>
            </w:tcBorders>
            <w:shd w:val="clear" w:color="auto" w:fill="A6A6A6" w:themeFill="background1" w:themeFillShade="A6"/>
            <w:vAlign w:val="center"/>
          </w:tcPr>
          <w:p w14:paraId="68240140" w14:textId="225C99F7" w:rsidR="00C06217" w:rsidRPr="005A1E3C" w:rsidRDefault="00C06217" w:rsidP="00C06217">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Część postępowania</w:t>
            </w:r>
          </w:p>
        </w:tc>
        <w:tc>
          <w:tcPr>
            <w:tcW w:w="993" w:type="dxa"/>
            <w:tcBorders>
              <w:top w:val="single" w:sz="4" w:space="0" w:color="000000"/>
              <w:left w:val="single" w:sz="4" w:space="0" w:color="000000"/>
              <w:bottom w:val="nil"/>
              <w:right w:val="single" w:sz="4" w:space="0" w:color="000000"/>
            </w:tcBorders>
            <w:shd w:val="clear" w:color="auto" w:fill="A6A6A6" w:themeFill="background1" w:themeFillShade="A6"/>
            <w:vAlign w:val="center"/>
            <w:hideMark/>
          </w:tcPr>
          <w:p w14:paraId="5D140194" w14:textId="3C913477" w:rsidR="00C06217" w:rsidRPr="005A1E3C" w:rsidRDefault="00C06217" w:rsidP="00C06217">
            <w:pPr>
              <w:spacing w:after="0" w:line="240" w:lineRule="auto"/>
              <w:rPr>
                <w:rFonts w:eastAsia="Times New Roman" w:cstheme="minorHAnsi"/>
                <w:b/>
                <w:bCs/>
                <w:sz w:val="20"/>
                <w:szCs w:val="20"/>
                <w:lang w:eastAsia="pl-PL"/>
              </w:rPr>
            </w:pPr>
            <w:r w:rsidRPr="005A1E3C">
              <w:rPr>
                <w:rFonts w:eastAsia="Times New Roman" w:cstheme="minorHAnsi"/>
                <w:b/>
                <w:bCs/>
                <w:sz w:val="20"/>
                <w:szCs w:val="20"/>
                <w:lang w:eastAsia="pl-PL"/>
              </w:rPr>
              <w:t>Kod e-materiału</w:t>
            </w:r>
          </w:p>
        </w:tc>
        <w:tc>
          <w:tcPr>
            <w:tcW w:w="2354" w:type="dxa"/>
            <w:tcBorders>
              <w:top w:val="single" w:sz="4" w:space="0" w:color="000000"/>
              <w:left w:val="nil"/>
              <w:bottom w:val="nil"/>
              <w:right w:val="single" w:sz="4" w:space="0" w:color="000000"/>
            </w:tcBorders>
            <w:shd w:val="clear" w:color="auto" w:fill="A6A6A6" w:themeFill="background1" w:themeFillShade="A6"/>
            <w:vAlign w:val="center"/>
            <w:hideMark/>
          </w:tcPr>
          <w:p w14:paraId="638D7D08" w14:textId="77777777" w:rsidR="00C06217" w:rsidRPr="005A1E3C" w:rsidRDefault="00C06217" w:rsidP="00C06217">
            <w:pPr>
              <w:spacing w:after="0" w:line="240" w:lineRule="auto"/>
              <w:jc w:val="center"/>
              <w:rPr>
                <w:rFonts w:eastAsia="Times New Roman" w:cstheme="minorHAnsi"/>
                <w:b/>
                <w:bCs/>
                <w:sz w:val="20"/>
                <w:szCs w:val="20"/>
                <w:lang w:eastAsia="pl-PL"/>
              </w:rPr>
            </w:pPr>
            <w:r w:rsidRPr="005A1E3C">
              <w:rPr>
                <w:rFonts w:eastAsia="Times New Roman" w:cstheme="minorHAnsi"/>
                <w:b/>
                <w:bCs/>
                <w:sz w:val="20"/>
                <w:szCs w:val="20"/>
                <w:lang w:eastAsia="pl-PL"/>
              </w:rPr>
              <w:t>Tytuł e-materiału</w:t>
            </w:r>
          </w:p>
        </w:tc>
        <w:tc>
          <w:tcPr>
            <w:tcW w:w="808" w:type="dxa"/>
            <w:tcBorders>
              <w:top w:val="single" w:sz="4" w:space="0" w:color="000000"/>
              <w:left w:val="nil"/>
              <w:bottom w:val="nil"/>
              <w:right w:val="single" w:sz="4" w:space="0" w:color="000000"/>
            </w:tcBorders>
            <w:shd w:val="clear" w:color="auto" w:fill="A6A6A6" w:themeFill="background1" w:themeFillShade="A6"/>
            <w:vAlign w:val="center"/>
            <w:hideMark/>
          </w:tcPr>
          <w:p w14:paraId="460275D2" w14:textId="77777777" w:rsidR="00C06217" w:rsidRPr="005A1E3C" w:rsidRDefault="00C06217" w:rsidP="00C06217">
            <w:pPr>
              <w:spacing w:after="0" w:line="240" w:lineRule="auto"/>
              <w:jc w:val="center"/>
              <w:rPr>
                <w:rFonts w:eastAsia="Times New Roman" w:cstheme="minorHAnsi"/>
                <w:b/>
                <w:bCs/>
                <w:sz w:val="20"/>
                <w:szCs w:val="20"/>
                <w:lang w:eastAsia="pl-PL"/>
              </w:rPr>
            </w:pPr>
            <w:r w:rsidRPr="005A1E3C">
              <w:rPr>
                <w:rFonts w:eastAsia="Times New Roman" w:cstheme="minorHAnsi"/>
                <w:b/>
                <w:bCs/>
                <w:sz w:val="20"/>
                <w:szCs w:val="20"/>
                <w:lang w:eastAsia="pl-PL"/>
              </w:rPr>
              <w:t>Branża</w:t>
            </w:r>
          </w:p>
        </w:tc>
        <w:tc>
          <w:tcPr>
            <w:tcW w:w="2002" w:type="dxa"/>
            <w:tcBorders>
              <w:top w:val="single" w:sz="4" w:space="0" w:color="000000"/>
              <w:left w:val="nil"/>
              <w:bottom w:val="nil"/>
              <w:right w:val="single" w:sz="4" w:space="0" w:color="000000"/>
            </w:tcBorders>
            <w:shd w:val="clear" w:color="auto" w:fill="A6A6A6" w:themeFill="background1" w:themeFillShade="A6"/>
            <w:vAlign w:val="center"/>
            <w:hideMark/>
          </w:tcPr>
          <w:p w14:paraId="676ED1ED" w14:textId="77777777" w:rsidR="00C06217" w:rsidRPr="005A1E3C" w:rsidRDefault="00C06217" w:rsidP="00C06217">
            <w:pPr>
              <w:spacing w:after="0" w:line="240" w:lineRule="auto"/>
              <w:jc w:val="center"/>
              <w:rPr>
                <w:rFonts w:eastAsia="Times New Roman" w:cstheme="minorHAnsi"/>
                <w:b/>
                <w:bCs/>
                <w:sz w:val="20"/>
                <w:szCs w:val="20"/>
                <w:lang w:eastAsia="pl-PL"/>
              </w:rPr>
            </w:pPr>
            <w:r w:rsidRPr="005A1E3C">
              <w:rPr>
                <w:rFonts w:eastAsia="Times New Roman" w:cstheme="minorHAnsi"/>
                <w:b/>
                <w:bCs/>
                <w:sz w:val="20"/>
                <w:szCs w:val="20"/>
                <w:lang w:eastAsia="pl-PL"/>
              </w:rPr>
              <w:t>Zawód nazwa</w:t>
            </w:r>
          </w:p>
        </w:tc>
        <w:tc>
          <w:tcPr>
            <w:tcW w:w="1830" w:type="dxa"/>
            <w:tcBorders>
              <w:top w:val="single" w:sz="4" w:space="0" w:color="000000"/>
              <w:left w:val="nil"/>
              <w:bottom w:val="nil"/>
              <w:right w:val="single" w:sz="4" w:space="0" w:color="000000"/>
            </w:tcBorders>
            <w:shd w:val="clear" w:color="auto" w:fill="A6A6A6" w:themeFill="background1" w:themeFillShade="A6"/>
            <w:vAlign w:val="center"/>
            <w:hideMark/>
          </w:tcPr>
          <w:p w14:paraId="21786CBB" w14:textId="77777777" w:rsidR="00C06217" w:rsidRPr="005A1E3C" w:rsidRDefault="00C06217" w:rsidP="00C06217">
            <w:pPr>
              <w:spacing w:after="0" w:line="240" w:lineRule="auto"/>
              <w:jc w:val="center"/>
              <w:rPr>
                <w:rFonts w:eastAsia="Times New Roman" w:cstheme="minorHAnsi"/>
                <w:b/>
                <w:bCs/>
                <w:sz w:val="20"/>
                <w:szCs w:val="20"/>
                <w:lang w:eastAsia="pl-PL"/>
              </w:rPr>
            </w:pPr>
            <w:r w:rsidRPr="005A1E3C">
              <w:rPr>
                <w:rFonts w:eastAsia="Times New Roman" w:cstheme="minorHAnsi"/>
                <w:b/>
                <w:bCs/>
                <w:sz w:val="20"/>
                <w:szCs w:val="20"/>
                <w:lang w:eastAsia="pl-PL"/>
              </w:rPr>
              <w:t>Kwalifikacja</w:t>
            </w:r>
          </w:p>
        </w:tc>
      </w:tr>
      <w:tr w:rsidR="00C06217" w:rsidRPr="005A1E3C" w14:paraId="5C8C0769" w14:textId="77777777" w:rsidTr="00C06217">
        <w:trPr>
          <w:trHeight w:val="855"/>
        </w:trPr>
        <w:tc>
          <w:tcPr>
            <w:tcW w:w="1323" w:type="dxa"/>
            <w:tcBorders>
              <w:top w:val="single" w:sz="4" w:space="0" w:color="000000"/>
              <w:left w:val="single" w:sz="4" w:space="0" w:color="000000"/>
              <w:bottom w:val="single" w:sz="4" w:space="0" w:color="000000"/>
              <w:right w:val="single" w:sz="4" w:space="0" w:color="000000"/>
            </w:tcBorders>
            <w:vAlign w:val="center"/>
          </w:tcPr>
          <w:p w14:paraId="632C69EB" w14:textId="558B65C1"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1</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B72000" w14:textId="0F3BFABC"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SPC.04.s1</w:t>
            </w:r>
          </w:p>
        </w:tc>
        <w:tc>
          <w:tcPr>
            <w:tcW w:w="2354" w:type="dxa"/>
            <w:tcBorders>
              <w:top w:val="single" w:sz="4" w:space="0" w:color="000000"/>
              <w:left w:val="nil"/>
              <w:bottom w:val="single" w:sz="4" w:space="0" w:color="000000"/>
              <w:right w:val="single" w:sz="4" w:space="0" w:color="000000"/>
            </w:tcBorders>
            <w:shd w:val="clear" w:color="auto" w:fill="auto"/>
            <w:vAlign w:val="center"/>
            <w:hideMark/>
          </w:tcPr>
          <w:p w14:paraId="4B537DB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Rozdrabnianie surowców i przygotowanie farszu</w:t>
            </w:r>
          </w:p>
        </w:tc>
        <w:tc>
          <w:tcPr>
            <w:tcW w:w="808" w:type="dxa"/>
            <w:tcBorders>
              <w:top w:val="single" w:sz="4" w:space="0" w:color="000000"/>
              <w:left w:val="nil"/>
              <w:bottom w:val="single" w:sz="4" w:space="0" w:color="000000"/>
              <w:right w:val="single" w:sz="4" w:space="0" w:color="000000"/>
            </w:tcBorders>
            <w:shd w:val="clear" w:color="auto" w:fill="auto"/>
            <w:noWrap/>
            <w:vAlign w:val="center"/>
            <w:hideMark/>
          </w:tcPr>
          <w:p w14:paraId="5D0B780D"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single" w:sz="4" w:space="0" w:color="000000"/>
              <w:left w:val="nil"/>
              <w:bottom w:val="single" w:sz="4" w:space="0" w:color="000000"/>
              <w:right w:val="single" w:sz="4" w:space="0" w:color="000000"/>
            </w:tcBorders>
            <w:shd w:val="clear" w:color="auto" w:fill="auto"/>
            <w:vAlign w:val="center"/>
            <w:hideMark/>
          </w:tcPr>
          <w:p w14:paraId="1C09740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single" w:sz="4" w:space="0" w:color="000000"/>
              <w:left w:val="nil"/>
              <w:bottom w:val="single" w:sz="4" w:space="0" w:color="000000"/>
              <w:right w:val="single" w:sz="4" w:space="0" w:color="000000"/>
            </w:tcBorders>
            <w:shd w:val="clear" w:color="auto" w:fill="auto"/>
            <w:vAlign w:val="center"/>
            <w:hideMark/>
          </w:tcPr>
          <w:p w14:paraId="31B3DF58"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2A54D3AA"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1C9CC57B" w14:textId="5FCB92D3"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2</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03053C30" w14:textId="4D14929F"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SPC.04.s2</w:t>
            </w:r>
          </w:p>
        </w:tc>
        <w:tc>
          <w:tcPr>
            <w:tcW w:w="2354" w:type="dxa"/>
            <w:tcBorders>
              <w:top w:val="nil"/>
              <w:left w:val="nil"/>
              <w:bottom w:val="single" w:sz="4" w:space="0" w:color="000000"/>
              <w:right w:val="single" w:sz="4" w:space="0" w:color="000000"/>
            </w:tcBorders>
            <w:shd w:val="clear" w:color="auto" w:fill="auto"/>
            <w:vAlign w:val="center"/>
            <w:hideMark/>
          </w:tcPr>
          <w:p w14:paraId="7AE2A645"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Rozbiór tuszy wieprzowej</w:t>
            </w:r>
          </w:p>
        </w:tc>
        <w:tc>
          <w:tcPr>
            <w:tcW w:w="808" w:type="dxa"/>
            <w:tcBorders>
              <w:top w:val="nil"/>
              <w:left w:val="nil"/>
              <w:bottom w:val="single" w:sz="4" w:space="0" w:color="000000"/>
              <w:right w:val="single" w:sz="4" w:space="0" w:color="000000"/>
            </w:tcBorders>
            <w:shd w:val="clear" w:color="auto" w:fill="auto"/>
            <w:noWrap/>
            <w:vAlign w:val="center"/>
            <w:hideMark/>
          </w:tcPr>
          <w:p w14:paraId="6411A50B"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13F59135"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4ED05B8B"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3051E774"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46BEDD7E" w14:textId="1FCC9035"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3</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1348F761" w14:textId="0A0FF7E6"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SPC.04.s3</w:t>
            </w:r>
          </w:p>
        </w:tc>
        <w:tc>
          <w:tcPr>
            <w:tcW w:w="2354" w:type="dxa"/>
            <w:tcBorders>
              <w:top w:val="nil"/>
              <w:left w:val="nil"/>
              <w:bottom w:val="single" w:sz="4" w:space="0" w:color="000000"/>
              <w:right w:val="single" w:sz="4" w:space="0" w:color="000000"/>
            </w:tcBorders>
            <w:shd w:val="clear" w:color="auto" w:fill="auto"/>
            <w:vAlign w:val="center"/>
            <w:hideMark/>
          </w:tcPr>
          <w:p w14:paraId="7146F6D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Rozbiór tuszy wołowej</w:t>
            </w:r>
          </w:p>
        </w:tc>
        <w:tc>
          <w:tcPr>
            <w:tcW w:w="808" w:type="dxa"/>
            <w:tcBorders>
              <w:top w:val="nil"/>
              <w:left w:val="nil"/>
              <w:bottom w:val="single" w:sz="4" w:space="0" w:color="000000"/>
              <w:right w:val="single" w:sz="4" w:space="0" w:color="000000"/>
            </w:tcBorders>
            <w:shd w:val="clear" w:color="auto" w:fill="auto"/>
            <w:noWrap/>
            <w:vAlign w:val="center"/>
            <w:hideMark/>
          </w:tcPr>
          <w:p w14:paraId="4A777AB4"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64AB3004"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165E077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6FDB396A"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057175B1" w14:textId="05C4F5C8"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4</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51292AF3" w14:textId="7653BD1B"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SPC.04.s4</w:t>
            </w:r>
          </w:p>
        </w:tc>
        <w:tc>
          <w:tcPr>
            <w:tcW w:w="2354" w:type="dxa"/>
            <w:tcBorders>
              <w:top w:val="nil"/>
              <w:left w:val="nil"/>
              <w:bottom w:val="single" w:sz="4" w:space="0" w:color="000000"/>
              <w:right w:val="single" w:sz="4" w:space="0" w:color="000000"/>
            </w:tcBorders>
            <w:shd w:val="clear" w:color="auto" w:fill="auto"/>
            <w:vAlign w:val="center"/>
            <w:hideMark/>
          </w:tcPr>
          <w:p w14:paraId="33619601"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Rozbiór tuszy baraniej</w:t>
            </w:r>
          </w:p>
        </w:tc>
        <w:tc>
          <w:tcPr>
            <w:tcW w:w="808" w:type="dxa"/>
            <w:tcBorders>
              <w:top w:val="nil"/>
              <w:left w:val="nil"/>
              <w:bottom w:val="single" w:sz="4" w:space="0" w:color="000000"/>
              <w:right w:val="single" w:sz="4" w:space="0" w:color="000000"/>
            </w:tcBorders>
            <w:shd w:val="clear" w:color="auto" w:fill="auto"/>
            <w:noWrap/>
            <w:vAlign w:val="center"/>
            <w:hideMark/>
          </w:tcPr>
          <w:p w14:paraId="41C46327"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261CB14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35C8B52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7615FEF6"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1E92BEC3" w14:textId="7015B9CB"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5</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48368EF1" w14:textId="3634FB7E"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SPC.04.s5</w:t>
            </w:r>
          </w:p>
        </w:tc>
        <w:tc>
          <w:tcPr>
            <w:tcW w:w="2354" w:type="dxa"/>
            <w:tcBorders>
              <w:top w:val="nil"/>
              <w:left w:val="nil"/>
              <w:bottom w:val="single" w:sz="4" w:space="0" w:color="000000"/>
              <w:right w:val="single" w:sz="4" w:space="0" w:color="000000"/>
            </w:tcBorders>
            <w:shd w:val="clear" w:color="auto" w:fill="auto"/>
            <w:vAlign w:val="center"/>
            <w:hideMark/>
          </w:tcPr>
          <w:p w14:paraId="7016A211"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Tusze drobiowe</w:t>
            </w:r>
          </w:p>
        </w:tc>
        <w:tc>
          <w:tcPr>
            <w:tcW w:w="808" w:type="dxa"/>
            <w:tcBorders>
              <w:top w:val="nil"/>
              <w:left w:val="nil"/>
              <w:bottom w:val="single" w:sz="4" w:space="0" w:color="000000"/>
              <w:right w:val="single" w:sz="4" w:space="0" w:color="000000"/>
            </w:tcBorders>
            <w:shd w:val="clear" w:color="auto" w:fill="auto"/>
            <w:noWrap/>
            <w:vAlign w:val="center"/>
            <w:hideMark/>
          </w:tcPr>
          <w:p w14:paraId="2F54634F"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53728E5D"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6CCC5641"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7096106A"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4D8DCB71" w14:textId="0C858D2C"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6</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44E30D3E" w14:textId="1AE596C6"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SPC.04.s6</w:t>
            </w:r>
          </w:p>
        </w:tc>
        <w:tc>
          <w:tcPr>
            <w:tcW w:w="2354" w:type="dxa"/>
            <w:tcBorders>
              <w:top w:val="nil"/>
              <w:left w:val="nil"/>
              <w:bottom w:val="single" w:sz="4" w:space="0" w:color="000000"/>
              <w:right w:val="single" w:sz="4" w:space="0" w:color="000000"/>
            </w:tcBorders>
            <w:shd w:val="clear" w:color="auto" w:fill="auto"/>
            <w:vAlign w:val="center"/>
            <w:hideMark/>
          </w:tcPr>
          <w:p w14:paraId="557FD053"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Produkcja przetworów mięsnych</w:t>
            </w:r>
          </w:p>
        </w:tc>
        <w:tc>
          <w:tcPr>
            <w:tcW w:w="808" w:type="dxa"/>
            <w:tcBorders>
              <w:top w:val="nil"/>
              <w:left w:val="nil"/>
              <w:bottom w:val="single" w:sz="4" w:space="0" w:color="000000"/>
              <w:right w:val="single" w:sz="4" w:space="0" w:color="000000"/>
            </w:tcBorders>
            <w:shd w:val="clear" w:color="auto" w:fill="auto"/>
            <w:noWrap/>
            <w:vAlign w:val="center"/>
            <w:hideMark/>
          </w:tcPr>
          <w:p w14:paraId="2367E0F6"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632E0AEB"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7865B322"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618CF830" w14:textId="77777777" w:rsidTr="00C06217">
        <w:trPr>
          <w:trHeight w:val="570"/>
        </w:trPr>
        <w:tc>
          <w:tcPr>
            <w:tcW w:w="1323" w:type="dxa"/>
            <w:tcBorders>
              <w:top w:val="nil"/>
              <w:left w:val="single" w:sz="4" w:space="0" w:color="000000"/>
              <w:bottom w:val="single" w:sz="4" w:space="0" w:color="000000"/>
              <w:right w:val="single" w:sz="4" w:space="0" w:color="000000"/>
            </w:tcBorders>
            <w:vAlign w:val="center"/>
          </w:tcPr>
          <w:p w14:paraId="66F59DBE" w14:textId="7A857E2A"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7</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4800B675" w14:textId="4D537CAA"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SPC.05.s1</w:t>
            </w:r>
          </w:p>
        </w:tc>
        <w:tc>
          <w:tcPr>
            <w:tcW w:w="2354" w:type="dxa"/>
            <w:tcBorders>
              <w:top w:val="nil"/>
              <w:left w:val="nil"/>
              <w:bottom w:val="single" w:sz="4" w:space="0" w:color="000000"/>
              <w:right w:val="single" w:sz="4" w:space="0" w:color="000000"/>
            </w:tcBorders>
            <w:shd w:val="clear" w:color="auto" w:fill="auto"/>
            <w:vAlign w:val="center"/>
            <w:hideMark/>
          </w:tcPr>
          <w:p w14:paraId="5E647B65"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Pozyskiwanie surowców rybnych oraz innych organizmów wodnych</w:t>
            </w:r>
          </w:p>
        </w:tc>
        <w:tc>
          <w:tcPr>
            <w:tcW w:w="808" w:type="dxa"/>
            <w:tcBorders>
              <w:top w:val="nil"/>
              <w:left w:val="nil"/>
              <w:bottom w:val="single" w:sz="4" w:space="0" w:color="000000"/>
              <w:right w:val="single" w:sz="4" w:space="0" w:color="000000"/>
            </w:tcBorders>
            <w:shd w:val="clear" w:color="auto" w:fill="auto"/>
            <w:noWrap/>
            <w:vAlign w:val="center"/>
            <w:hideMark/>
          </w:tcPr>
          <w:p w14:paraId="4FDECA2D"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30FEFD2F"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4143CFF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7DFED4B9" w14:textId="77777777" w:rsidTr="00C06217">
        <w:trPr>
          <w:trHeight w:val="570"/>
        </w:trPr>
        <w:tc>
          <w:tcPr>
            <w:tcW w:w="1323" w:type="dxa"/>
            <w:tcBorders>
              <w:top w:val="nil"/>
              <w:left w:val="single" w:sz="4" w:space="0" w:color="000000"/>
              <w:bottom w:val="single" w:sz="4" w:space="0" w:color="000000"/>
              <w:right w:val="single" w:sz="4" w:space="0" w:color="000000"/>
            </w:tcBorders>
            <w:vAlign w:val="center"/>
          </w:tcPr>
          <w:p w14:paraId="6CCA202D" w14:textId="6E45FF66"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8</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781A26A5" w14:textId="08AA9D8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SPC.05.s2</w:t>
            </w:r>
          </w:p>
        </w:tc>
        <w:tc>
          <w:tcPr>
            <w:tcW w:w="2354" w:type="dxa"/>
            <w:tcBorders>
              <w:top w:val="nil"/>
              <w:left w:val="nil"/>
              <w:bottom w:val="single" w:sz="4" w:space="0" w:color="000000"/>
              <w:right w:val="single" w:sz="4" w:space="0" w:color="000000"/>
            </w:tcBorders>
            <w:shd w:val="clear" w:color="auto" w:fill="auto"/>
            <w:vAlign w:val="center"/>
            <w:hideMark/>
          </w:tcPr>
          <w:p w14:paraId="1E4986A6"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Skorupiaki, mięczaki oraz inne organizmy wodne</w:t>
            </w:r>
          </w:p>
        </w:tc>
        <w:tc>
          <w:tcPr>
            <w:tcW w:w="808" w:type="dxa"/>
            <w:tcBorders>
              <w:top w:val="nil"/>
              <w:left w:val="nil"/>
              <w:bottom w:val="single" w:sz="4" w:space="0" w:color="000000"/>
              <w:right w:val="single" w:sz="4" w:space="0" w:color="000000"/>
            </w:tcBorders>
            <w:shd w:val="clear" w:color="auto" w:fill="auto"/>
            <w:noWrap/>
            <w:vAlign w:val="center"/>
            <w:hideMark/>
          </w:tcPr>
          <w:p w14:paraId="05BF47C7"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16315CF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7EC8F228"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7878F0BB" w14:textId="77777777" w:rsidTr="00C06217">
        <w:trPr>
          <w:trHeight w:val="570"/>
        </w:trPr>
        <w:tc>
          <w:tcPr>
            <w:tcW w:w="1323" w:type="dxa"/>
            <w:tcBorders>
              <w:top w:val="nil"/>
              <w:left w:val="single" w:sz="4" w:space="0" w:color="000000"/>
              <w:bottom w:val="single" w:sz="4" w:space="0" w:color="000000"/>
              <w:right w:val="single" w:sz="4" w:space="0" w:color="000000"/>
            </w:tcBorders>
            <w:vAlign w:val="center"/>
          </w:tcPr>
          <w:p w14:paraId="60823F40" w14:textId="0E63ECDC"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9</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3433C880" w14:textId="430C9B2D"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SPC.05.s3</w:t>
            </w:r>
          </w:p>
        </w:tc>
        <w:tc>
          <w:tcPr>
            <w:tcW w:w="2354" w:type="dxa"/>
            <w:tcBorders>
              <w:top w:val="nil"/>
              <w:left w:val="nil"/>
              <w:bottom w:val="single" w:sz="4" w:space="0" w:color="000000"/>
              <w:right w:val="single" w:sz="4" w:space="0" w:color="000000"/>
            </w:tcBorders>
            <w:shd w:val="clear" w:color="auto" w:fill="auto"/>
            <w:vAlign w:val="center"/>
            <w:hideMark/>
          </w:tcPr>
          <w:p w14:paraId="419FA3C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Przydatność i sortowanie surowców rybnych</w:t>
            </w:r>
          </w:p>
        </w:tc>
        <w:tc>
          <w:tcPr>
            <w:tcW w:w="808" w:type="dxa"/>
            <w:tcBorders>
              <w:top w:val="nil"/>
              <w:left w:val="nil"/>
              <w:bottom w:val="single" w:sz="4" w:space="0" w:color="000000"/>
              <w:right w:val="single" w:sz="4" w:space="0" w:color="000000"/>
            </w:tcBorders>
            <w:shd w:val="clear" w:color="auto" w:fill="auto"/>
            <w:noWrap/>
            <w:vAlign w:val="center"/>
            <w:hideMark/>
          </w:tcPr>
          <w:p w14:paraId="2459E102"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2719BE8E"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21B0033D"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70494D01"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3692EA3A" w14:textId="2A8270B1"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10</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52B83144" w14:textId="6F930B13"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SPC.05.s4</w:t>
            </w:r>
          </w:p>
        </w:tc>
        <w:tc>
          <w:tcPr>
            <w:tcW w:w="2354" w:type="dxa"/>
            <w:tcBorders>
              <w:top w:val="nil"/>
              <w:left w:val="nil"/>
              <w:bottom w:val="single" w:sz="4" w:space="0" w:color="000000"/>
              <w:right w:val="single" w:sz="4" w:space="0" w:color="000000"/>
            </w:tcBorders>
            <w:shd w:val="clear" w:color="auto" w:fill="auto"/>
            <w:vAlign w:val="center"/>
            <w:hideMark/>
          </w:tcPr>
          <w:p w14:paraId="7F46D6F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Rodzaje i przeznaczenie maszyny, urządzenia i narzędzia do wstępnej obróbki surowców rybnych</w:t>
            </w:r>
          </w:p>
        </w:tc>
        <w:tc>
          <w:tcPr>
            <w:tcW w:w="808" w:type="dxa"/>
            <w:tcBorders>
              <w:top w:val="nil"/>
              <w:left w:val="nil"/>
              <w:bottom w:val="single" w:sz="4" w:space="0" w:color="000000"/>
              <w:right w:val="single" w:sz="4" w:space="0" w:color="000000"/>
            </w:tcBorders>
            <w:shd w:val="clear" w:color="auto" w:fill="auto"/>
            <w:noWrap/>
            <w:vAlign w:val="center"/>
            <w:hideMark/>
          </w:tcPr>
          <w:p w14:paraId="5BB0C234"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27171909"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3C28476F"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1DF1A766" w14:textId="77777777" w:rsidTr="00C06217">
        <w:trPr>
          <w:trHeight w:val="300"/>
        </w:trPr>
        <w:tc>
          <w:tcPr>
            <w:tcW w:w="1323" w:type="dxa"/>
            <w:tcBorders>
              <w:top w:val="nil"/>
              <w:left w:val="single" w:sz="4" w:space="0" w:color="000000"/>
              <w:bottom w:val="single" w:sz="4" w:space="0" w:color="000000"/>
              <w:right w:val="single" w:sz="4" w:space="0" w:color="000000"/>
            </w:tcBorders>
            <w:vAlign w:val="center"/>
          </w:tcPr>
          <w:p w14:paraId="098C647A" w14:textId="6929F5B0"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lastRenderedPageBreak/>
              <w:t>11</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471C1DD8" w14:textId="28E61232"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SPC.05.s5</w:t>
            </w:r>
          </w:p>
        </w:tc>
        <w:tc>
          <w:tcPr>
            <w:tcW w:w="2354" w:type="dxa"/>
            <w:tcBorders>
              <w:top w:val="nil"/>
              <w:left w:val="nil"/>
              <w:bottom w:val="single" w:sz="4" w:space="0" w:color="000000"/>
              <w:right w:val="single" w:sz="4" w:space="0" w:color="000000"/>
            </w:tcBorders>
            <w:shd w:val="clear" w:color="auto" w:fill="auto"/>
            <w:vAlign w:val="center"/>
            <w:hideMark/>
          </w:tcPr>
          <w:p w14:paraId="1CB1B253"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Obróbka wstępna surowców rybnych</w:t>
            </w:r>
          </w:p>
        </w:tc>
        <w:tc>
          <w:tcPr>
            <w:tcW w:w="808" w:type="dxa"/>
            <w:tcBorders>
              <w:top w:val="nil"/>
              <w:left w:val="nil"/>
              <w:bottom w:val="single" w:sz="4" w:space="0" w:color="000000"/>
              <w:right w:val="single" w:sz="4" w:space="0" w:color="000000"/>
            </w:tcBorders>
            <w:shd w:val="clear" w:color="auto" w:fill="auto"/>
            <w:noWrap/>
            <w:vAlign w:val="center"/>
            <w:hideMark/>
          </w:tcPr>
          <w:p w14:paraId="6812DF3C"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370AECC5"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392A1197"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7BD40802"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503B9117" w14:textId="09C35468"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12</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5AAFA9DA" w14:textId="58DCFB29"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SPC.05.s6</w:t>
            </w:r>
          </w:p>
        </w:tc>
        <w:tc>
          <w:tcPr>
            <w:tcW w:w="2354" w:type="dxa"/>
            <w:tcBorders>
              <w:top w:val="nil"/>
              <w:left w:val="nil"/>
              <w:bottom w:val="single" w:sz="4" w:space="0" w:color="000000"/>
              <w:right w:val="single" w:sz="4" w:space="0" w:color="000000"/>
            </w:tcBorders>
            <w:shd w:val="clear" w:color="auto" w:fill="auto"/>
            <w:vAlign w:val="center"/>
            <w:hideMark/>
          </w:tcPr>
          <w:p w14:paraId="2013FA12"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Chłodzenie, mrożenie i rozmrażanie surowców, półproduktów i przetworów rybnych</w:t>
            </w:r>
          </w:p>
        </w:tc>
        <w:tc>
          <w:tcPr>
            <w:tcW w:w="808" w:type="dxa"/>
            <w:tcBorders>
              <w:top w:val="nil"/>
              <w:left w:val="nil"/>
              <w:bottom w:val="single" w:sz="4" w:space="0" w:color="000000"/>
              <w:right w:val="single" w:sz="4" w:space="0" w:color="000000"/>
            </w:tcBorders>
            <w:shd w:val="clear" w:color="auto" w:fill="auto"/>
            <w:noWrap/>
            <w:vAlign w:val="center"/>
            <w:hideMark/>
          </w:tcPr>
          <w:p w14:paraId="396D5144"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31D3778B"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189DE12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bl>
    <w:p w14:paraId="69C4633D" w14:textId="77777777" w:rsidR="00493109" w:rsidRPr="00595EFC" w:rsidRDefault="00493109" w:rsidP="00632F6C">
      <w:pPr>
        <w:pStyle w:val="Akapitzlist"/>
        <w:widowControl w:val="0"/>
        <w:suppressAutoHyphens/>
        <w:spacing w:after="0"/>
        <w:ind w:left="360"/>
        <w:jc w:val="both"/>
        <w:rPr>
          <w:rFonts w:eastAsia="Times New Roman" w:cstheme="minorHAnsi"/>
          <w:bCs/>
          <w:lang w:eastAsia="pl-PL"/>
        </w:rPr>
      </w:pPr>
    </w:p>
    <w:p w14:paraId="78E6211B" w14:textId="743F7204" w:rsidR="00493109" w:rsidRPr="00493109" w:rsidRDefault="00250EE1" w:rsidP="00493109">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 xml:space="preserve">Opracowywane e-materiały dydaktyczne muszą zawierać uniwersalne treści, które służą osiąganiu efektów i celów kształcenia określonych w aktualnej podstawie programowej </w:t>
      </w:r>
      <w:r w:rsidR="00493109">
        <w:t>kształcenia w danym zawodzie szkolnictwa branżowego, przeznaczone do kształcenia zawodowego</w:t>
      </w:r>
      <w:r w:rsidRPr="00595EFC">
        <w:rPr>
          <w:rFonts w:eastAsia="Times New Roman" w:cstheme="minorHAnsi"/>
          <w:bCs/>
          <w:lang w:eastAsia="pl-PL"/>
        </w:rPr>
        <w:t>. Muszą również wykorzystywać aktualną metodykę i najnowsze wyniki badań dydaktycznych dotyczących nauczania danego przedmiotu.</w:t>
      </w:r>
      <w:r w:rsidR="00493109">
        <w:rPr>
          <w:rFonts w:eastAsia="Times New Roman" w:cstheme="minorHAnsi"/>
          <w:bCs/>
          <w:lang w:eastAsia="pl-PL"/>
        </w:rPr>
        <w:t xml:space="preserve"> </w:t>
      </w:r>
      <w:r w:rsidR="00493109">
        <w:t>Treści zawarte w e-materiale obejmują tematykę, terminologię oraz typowe pojęcia związane z danym zawodem i służą przygotowaniu odbiorców do wykonywania pracy w danym zawodzie. Każdy e-materiał składa się z materiałów do pracy z uczniem oraz materiałów metodycznych dla nauczycieli.</w:t>
      </w:r>
    </w:p>
    <w:p w14:paraId="6CC7606B" w14:textId="343E31B0" w:rsidR="00302FBB" w:rsidRPr="00595EFC" w:rsidRDefault="00302FBB" w:rsidP="00302FBB">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Opracowywane e-materiały muszą spełniać zasadę równości szans kobiet i mężczyzn, a także zasadę równości szans i niedyskryminacji m.in. dostępności dla osób z niepełnosprawnościami, bez ograniczeń wynikających ze stereotypów płci, a także przeciwdziałać dyskryminacji ze względu na stan zdrowia i poziom sprawności, płeć, rasę, kolor skóry, pochodzenie etniczne lub społeczne, cechy genetyczne, język, religię lub przekonania, poglądy polityczne lub wszelkie inne poglądy, przynależność do mniejszości narodowej, majątek, urodzenie, wiek lub orientację seksualną.</w:t>
      </w:r>
    </w:p>
    <w:p w14:paraId="4409F526" w14:textId="77777777" w:rsidR="00250EE1" w:rsidRPr="00595EFC" w:rsidRDefault="00250EE1" w:rsidP="006301D5">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 xml:space="preserve">E-materiały nie mogą zawierać treści reklamowych. Dopuszczalne jest wykorzystywanie treści o charakterze reklamowym tylko jako środka wyrazu artystycznego lub innego uzasadnionego zabiegu. E-materiały nie mogą zawierać linków / odwołań do stron zewnętrznych (poza Zintegrowaną Platformę Edukacyjną), z wyjątkiem wpisów bibliograficznych pochodzących z wiarygodnych źródeł internetowych. </w:t>
      </w:r>
    </w:p>
    <w:p w14:paraId="4D0E9C61" w14:textId="77777777" w:rsidR="00250EE1" w:rsidRDefault="00250EE1" w:rsidP="006301D5">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Każdy e-materiał musi być samodzielnym materiałem i nie może w treściach i multimediach zawierać sformułowań typu “jak już wiecie”, “w poprzednim materiale, “w następnym materiale”, “tym razem zajmiemy się”, “umiecie już” itp.</w:t>
      </w:r>
    </w:p>
    <w:p w14:paraId="3D1A596D" w14:textId="1EC65910" w:rsidR="00980AE3" w:rsidRPr="00172EB0" w:rsidRDefault="000802DF" w:rsidP="00E97CD6">
      <w:pPr>
        <w:pStyle w:val="Akapitzlist"/>
        <w:numPr>
          <w:ilvl w:val="0"/>
          <w:numId w:val="1"/>
        </w:numPr>
        <w:suppressAutoHyphens/>
        <w:spacing w:before="200" w:after="120"/>
        <w:ind w:left="284" w:hanging="284"/>
        <w:contextualSpacing w:val="0"/>
        <w:jc w:val="both"/>
        <w:rPr>
          <w:rFonts w:cstheme="minorHAnsi"/>
          <w:b/>
          <w:bCs/>
        </w:rPr>
      </w:pPr>
      <w:r w:rsidRPr="00172EB0">
        <w:rPr>
          <w:rFonts w:cstheme="minorHAnsi"/>
          <w:b/>
          <w:bCs/>
        </w:rPr>
        <w:t>Odbiory</w:t>
      </w:r>
    </w:p>
    <w:p w14:paraId="6E47AA4A"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 xml:space="preserve">Wykonawca po zakończeniu prac nad scenariuszem, poprawkami błędów w scenariuszu lub modyfikacjami scenariusza informuje Zamawiającego o chęci przekazania do obioru wykonanych prac. </w:t>
      </w:r>
    </w:p>
    <w:p w14:paraId="4E5CC142"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 xml:space="preserve">Wykonawca zobowiązany jest do przekazania </w:t>
      </w:r>
      <w:r>
        <w:rPr>
          <w:rFonts w:cstheme="minorHAnsi"/>
        </w:rPr>
        <w:t>Zamawiającemu plików scenariusza e-materiału</w:t>
      </w:r>
      <w:r w:rsidRPr="000802DF">
        <w:rPr>
          <w:rFonts w:cstheme="minorHAnsi"/>
        </w:rPr>
        <w:t>, przy pierwszym przekazaniu oraz po</w:t>
      </w:r>
      <w:r>
        <w:rPr>
          <w:rFonts w:cstheme="minorHAnsi"/>
        </w:rPr>
        <w:t xml:space="preserve"> każdej aktualizacji scenariusza e-materiału</w:t>
      </w:r>
      <w:r w:rsidRPr="000802DF">
        <w:rPr>
          <w:rFonts w:cstheme="minorHAnsi"/>
        </w:rPr>
        <w:t>. Pliki źródłowe należy przekazać w formie elektronicznej, w formatach edytowalnych (.doc lub .docx), z przeniesieniem pełni praw autorskich. Sposób dostarczenia plików zostanie ustalony z Zamawiającym po podpisaniu umowy (możliwe formy to m.in. udostępnienie w tzw. „chmurze”, przekazanie osobiście na nośniku danych).</w:t>
      </w:r>
    </w:p>
    <w:p w14:paraId="576EDBDD"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 xml:space="preserve">Zamawiający </w:t>
      </w:r>
      <w:r>
        <w:rPr>
          <w:rFonts w:cstheme="minorHAnsi"/>
        </w:rPr>
        <w:t xml:space="preserve">w </w:t>
      </w:r>
      <w:r w:rsidRPr="000802DF">
        <w:rPr>
          <w:rFonts w:cstheme="minorHAnsi"/>
        </w:rPr>
        <w:t xml:space="preserve">terminie maksymalnie 5 dni od przekazania prac do obioru rozpoczyna weryfikację poprawialności prac wykonanych przez Wykonawcę i przekazanych do odbioru. </w:t>
      </w:r>
    </w:p>
    <w:p w14:paraId="52F593C9"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lastRenderedPageBreak/>
        <w:t>Zamawiający dokonuje weryfikacji popr</w:t>
      </w:r>
      <w:r>
        <w:rPr>
          <w:rFonts w:cstheme="minorHAnsi"/>
        </w:rPr>
        <w:t>zez przetestowanie dostarczonego</w:t>
      </w:r>
      <w:r w:rsidRPr="000802DF">
        <w:rPr>
          <w:rFonts w:cstheme="minorHAnsi"/>
        </w:rPr>
        <w:t xml:space="preserve"> scenariusz</w:t>
      </w:r>
      <w:r>
        <w:rPr>
          <w:rFonts w:cstheme="minorHAnsi"/>
        </w:rPr>
        <w:t>a</w:t>
      </w:r>
      <w:r w:rsidRPr="000802DF">
        <w:rPr>
          <w:rFonts w:cstheme="minorHAnsi"/>
        </w:rPr>
        <w:t xml:space="preserve"> e-materiał</w:t>
      </w:r>
      <w:r>
        <w:rPr>
          <w:rFonts w:cstheme="minorHAnsi"/>
        </w:rPr>
        <w:t>u</w:t>
      </w:r>
      <w:r w:rsidRPr="000802DF">
        <w:rPr>
          <w:rFonts w:cstheme="minorHAnsi"/>
        </w:rPr>
        <w:t xml:space="preserve"> pod względem jakościowym oraz zgodności z zapisami zamówienia.</w:t>
      </w:r>
    </w:p>
    <w:p w14:paraId="32337271"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W przypadku wykrycia błędów przesyła je do wykonawcy, a Wykonawca zobowiązany jest do nan</w:t>
      </w:r>
      <w:r>
        <w:rPr>
          <w:rFonts w:cstheme="minorHAnsi"/>
        </w:rPr>
        <w:t>oszenia poprawek do opracowanego</w:t>
      </w:r>
      <w:r w:rsidRPr="000802DF">
        <w:rPr>
          <w:rFonts w:cstheme="minorHAnsi"/>
        </w:rPr>
        <w:t xml:space="preserve"> scenariusz</w:t>
      </w:r>
      <w:r>
        <w:rPr>
          <w:rFonts w:cstheme="minorHAnsi"/>
        </w:rPr>
        <w:t>a e-materiału</w:t>
      </w:r>
      <w:r w:rsidRPr="000802DF">
        <w:rPr>
          <w:rFonts w:cstheme="minorHAnsi"/>
        </w:rPr>
        <w:t>, w terminie wskazanym w formularzu ofertowym. Po poprawieniu błędów Wykonawca zobowiązany jest do przesłania do Zamawiającego aktualnej wersji scenariusz</w:t>
      </w:r>
      <w:r>
        <w:rPr>
          <w:rFonts w:cstheme="minorHAnsi"/>
        </w:rPr>
        <w:t>a</w:t>
      </w:r>
      <w:r w:rsidRPr="000802DF">
        <w:rPr>
          <w:rFonts w:cstheme="minorHAnsi"/>
        </w:rPr>
        <w:t xml:space="preserve"> e-materiał</w:t>
      </w:r>
      <w:r>
        <w:rPr>
          <w:rFonts w:cstheme="minorHAnsi"/>
        </w:rPr>
        <w:t>u</w:t>
      </w:r>
      <w:r w:rsidRPr="000802DF">
        <w:rPr>
          <w:rFonts w:cstheme="minorHAnsi"/>
        </w:rPr>
        <w:t xml:space="preserve">. W przypadku, gdy Zamawiający po dwóch turach poprawy błędu zauważy, że w scenariuszu e-materiału Wykonawca nie poprawił wszystkich błędów, Zamawiający ma prawo naliczyć karę Wykonawcy. </w:t>
      </w:r>
    </w:p>
    <w:p w14:paraId="7ABA2C85"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Zamawiający informuje, że w 2. etapie realizacji zamówienia przygotowan</w:t>
      </w:r>
      <w:r>
        <w:rPr>
          <w:rFonts w:cstheme="minorHAnsi"/>
        </w:rPr>
        <w:t>y scenariusz e-materiału będzie podlegał</w:t>
      </w:r>
      <w:r w:rsidRPr="000802DF">
        <w:rPr>
          <w:rFonts w:cstheme="minorHAnsi"/>
        </w:rPr>
        <w:t xml:space="preserve"> ocenie ekspertów ORE. Jeżeli ekspert stwierdzi, że materiał należy zmodyfikować lub poprawić Wykonawca zobowiązany będzie do nanoszenia zgłoszonych uwag, nawet pomimo tego, że Zamawiający wcześniej odebrał wskazany scenariusz. Wykonawca będzie zobowiązany do uwzględn</w:t>
      </w:r>
      <w:r>
        <w:rPr>
          <w:rFonts w:cstheme="minorHAnsi"/>
        </w:rPr>
        <w:t>ienia i aktualizacji scenariusza e-materiału</w:t>
      </w:r>
      <w:r w:rsidRPr="000802DF">
        <w:rPr>
          <w:rFonts w:cstheme="minorHAnsi"/>
        </w:rPr>
        <w:t xml:space="preserve"> zgodnie z uwagami eksperta zarówno pod względem merytorycznym, jak i językowym. Po dokonanej aktualizacji Wykonawca zobowiązany będzie do przesłania aktualnej wersji scenariusza e-materiału. Zamawiający zastrzega sobie prawo do zlecania Wykonawcy więcej niż dwóch, ale nie więcej niż pięciu modyfikacji scenariusza e-materiału (jeżeli będzie taka potrzeba), bez dodatkowego wynagrodzenia dla Wykonawcy. W przypadku, gdy Zamawiający po dwóch turach poprawek zauważy, że w scenariusz</w:t>
      </w:r>
      <w:r>
        <w:rPr>
          <w:rFonts w:cstheme="minorHAnsi"/>
        </w:rPr>
        <w:t>u</w:t>
      </w:r>
      <w:r w:rsidRPr="000802DF">
        <w:rPr>
          <w:rFonts w:cstheme="minorHAnsi"/>
        </w:rPr>
        <w:t xml:space="preserve"> e-materiału Wykonawca nie naniósł wszystkich uwag wskazanych przez ekspertów ORE, Zamawiający ma prawo naliczyć karę Wykonawcy. </w:t>
      </w:r>
    </w:p>
    <w:p w14:paraId="534AD17E"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Zamawiający dokona odbioru prac całości zamówienia jeśli Wykonawca otrzyma od niego protokół odbioru prac bez uwag i zastrzeżenia dla scenariusz</w:t>
      </w:r>
      <w:r>
        <w:rPr>
          <w:rFonts w:cstheme="minorHAnsi"/>
        </w:rPr>
        <w:t>a</w:t>
      </w:r>
      <w:r w:rsidRPr="000802DF">
        <w:rPr>
          <w:rFonts w:cstheme="minorHAnsi"/>
        </w:rPr>
        <w:t xml:space="preserve"> i każdego etapu zamówienia. </w:t>
      </w:r>
    </w:p>
    <w:p w14:paraId="0FD39C98" w14:textId="7853AD41" w:rsidR="004D0A41" w:rsidRPr="000802DF"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Zamawiający ma prawo do dokonywania częściowego odbioru prac wykonanych przez Wykonawcą dla scenariusza w danym etapie realizacji zamówienia. Decyzja czy Zamawiający będzie dokonywał odbioru prac całości zamówienia czy będzie dokonywał odbiorów częściowych zależała będzie od jakości pracy Wykonawcy i ilości błędów zgłoszonych przez Zamawiającego po przekazaniu do</w:t>
      </w:r>
      <w:r>
        <w:rPr>
          <w:rFonts w:cstheme="minorHAnsi"/>
        </w:rPr>
        <w:t xml:space="preserve"> obioru scenariusza e-materiału</w:t>
      </w:r>
      <w:r w:rsidRPr="000802DF">
        <w:rPr>
          <w:rFonts w:cstheme="minorHAnsi"/>
        </w:rPr>
        <w:t>. Jeśli</w:t>
      </w:r>
      <w:r>
        <w:rPr>
          <w:rFonts w:cstheme="minorHAnsi"/>
        </w:rPr>
        <w:t xml:space="preserve"> Zamawiający zgłosi mniej niż 10</w:t>
      </w:r>
      <w:r w:rsidRPr="000802DF">
        <w:rPr>
          <w:rFonts w:cstheme="minorHAnsi"/>
        </w:rPr>
        <w:t xml:space="preserve"> błędów łącznie dla </w:t>
      </w:r>
      <w:r>
        <w:rPr>
          <w:rFonts w:cstheme="minorHAnsi"/>
        </w:rPr>
        <w:t>scenariusza</w:t>
      </w:r>
      <w:r w:rsidRPr="000802DF">
        <w:rPr>
          <w:rFonts w:cstheme="minorHAnsi"/>
        </w:rPr>
        <w:t xml:space="preserve"> e-materiał</w:t>
      </w:r>
      <w:r>
        <w:rPr>
          <w:rFonts w:cstheme="minorHAnsi"/>
        </w:rPr>
        <w:t>u</w:t>
      </w:r>
      <w:r w:rsidRPr="000802DF">
        <w:rPr>
          <w:rFonts w:cstheme="minorHAnsi"/>
        </w:rPr>
        <w:t xml:space="preserve"> to wyrazi zgodę na częściowy odbiór prac. Jednakże całościowy odbiór prac nastąpi dopiero po zakończeniu wszystkich prac przez Wykonawcę i odbiorze ich bez uwag i zastrzeżeń przez Zamawiającego</w:t>
      </w:r>
      <w:r w:rsidR="000802DF">
        <w:rPr>
          <w:rFonts w:cstheme="minorHAnsi"/>
        </w:rPr>
        <w:t>.</w:t>
      </w:r>
    </w:p>
    <w:sectPr w:rsidR="004D0A41" w:rsidRPr="000802DF" w:rsidSect="00743836">
      <w:headerReference w:type="default" r:id="rId8"/>
      <w:footerReference w:type="default" r:id="rId9"/>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BD9B" w14:textId="77777777" w:rsidR="007445F2" w:rsidRDefault="007445F2" w:rsidP="009367CB">
      <w:pPr>
        <w:spacing w:after="0" w:line="240" w:lineRule="auto"/>
      </w:pPr>
      <w:r>
        <w:separator/>
      </w:r>
    </w:p>
  </w:endnote>
  <w:endnote w:type="continuationSeparator" w:id="0">
    <w:p w14:paraId="626CC2D5" w14:textId="77777777" w:rsidR="007445F2" w:rsidRDefault="007445F2" w:rsidP="0093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lbertus Medium">
    <w:altName w:val="Candara"/>
    <w:charset w:val="EE"/>
    <w:family w:val="swiss"/>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087904"/>
      <w:docPartObj>
        <w:docPartGallery w:val="Page Numbers (Bottom of Page)"/>
        <w:docPartUnique/>
      </w:docPartObj>
    </w:sdtPr>
    <w:sdtContent>
      <w:p w14:paraId="0EC55991" w14:textId="72839AA5" w:rsidR="00607D23" w:rsidRDefault="00607D23">
        <w:pPr>
          <w:pStyle w:val="Stopka"/>
          <w:jc w:val="right"/>
        </w:pPr>
        <w:r>
          <w:fldChar w:fldCharType="begin"/>
        </w:r>
        <w:r>
          <w:instrText>PAGE   \* MERGEFORMAT</w:instrText>
        </w:r>
        <w:r>
          <w:fldChar w:fldCharType="separate"/>
        </w:r>
        <w:r w:rsidR="001C6994">
          <w:rPr>
            <w:noProof/>
          </w:rPr>
          <w:t>10</w:t>
        </w:r>
        <w:r>
          <w:fldChar w:fldCharType="end"/>
        </w:r>
      </w:p>
    </w:sdtContent>
  </w:sdt>
  <w:p w14:paraId="19AB2D98" w14:textId="77777777" w:rsidR="00607D23" w:rsidRDefault="00607D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6B4E" w14:textId="77777777" w:rsidR="007445F2" w:rsidRDefault="007445F2" w:rsidP="009367CB">
      <w:pPr>
        <w:spacing w:after="0" w:line="240" w:lineRule="auto"/>
      </w:pPr>
      <w:r>
        <w:separator/>
      </w:r>
    </w:p>
  </w:footnote>
  <w:footnote w:type="continuationSeparator" w:id="0">
    <w:p w14:paraId="411801B2" w14:textId="77777777" w:rsidR="007445F2" w:rsidRDefault="007445F2" w:rsidP="009367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AA9CD" w14:textId="77777777" w:rsidR="00607D23" w:rsidRDefault="00607D23" w:rsidP="00DC784D">
    <w:pPr>
      <w:pStyle w:val="Nagwek"/>
      <w:jc w:val="center"/>
    </w:pPr>
    <w:r w:rsidRPr="00BD0281">
      <w:rPr>
        <w:b/>
        <w:i/>
        <w:noProof/>
        <w:sz w:val="20"/>
        <w:szCs w:val="20"/>
        <w:lang w:eastAsia="pl-PL"/>
      </w:rPr>
      <w:drawing>
        <wp:inline distT="0" distB="0" distL="0" distR="0" wp14:anchorId="5CE66892" wp14:editId="0E4683B5">
          <wp:extent cx="4923129" cy="748466"/>
          <wp:effectExtent l="0" t="0" r="0" b="0"/>
          <wp:docPr id="1802947128" name="Obraz 1802947128"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7128" name="Obraz 1802947128" descr="Obraz zawierający tekst, Czcionka, zrzut ekranu, biały&#10;&#10;Zawartość wygenerowana przez AI może być niepoprawna."/>
                  <pic:cNvPicPr/>
                </pic:nvPicPr>
                <pic:blipFill>
                  <a:blip r:embed="rId1"/>
                  <a:stretch>
                    <a:fillRect/>
                  </a:stretch>
                </pic:blipFill>
                <pic:spPr>
                  <a:xfrm>
                    <a:off x="0" y="0"/>
                    <a:ext cx="4928366" cy="749262"/>
                  </a:xfrm>
                  <a:prstGeom prst="rect">
                    <a:avLst/>
                  </a:prstGeom>
                </pic:spPr>
              </pic:pic>
            </a:graphicData>
          </a:graphic>
        </wp:inline>
      </w:drawing>
    </w:r>
  </w:p>
  <w:p w14:paraId="6470F7FC" w14:textId="77777777" w:rsidR="00607D23" w:rsidRDefault="00607D23" w:rsidP="00DC784D">
    <w:pPr>
      <w:pStyle w:val="Nagwek"/>
    </w:pPr>
  </w:p>
  <w:p w14:paraId="78E30F2B" w14:textId="77777777" w:rsidR="00607D23" w:rsidRDefault="00607D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093"/>
    <w:multiLevelType w:val="hybridMultilevel"/>
    <w:tmpl w:val="69D6AE1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5A24CE8"/>
    <w:multiLevelType w:val="hybridMultilevel"/>
    <w:tmpl w:val="C2C80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003EE4"/>
    <w:multiLevelType w:val="hybridMultilevel"/>
    <w:tmpl w:val="358A39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567E89"/>
    <w:multiLevelType w:val="hybridMultilevel"/>
    <w:tmpl w:val="48265E84"/>
    <w:lvl w:ilvl="0" w:tplc="A888D9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6D68A9"/>
    <w:multiLevelType w:val="hybridMultilevel"/>
    <w:tmpl w:val="358A3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C4FAD"/>
    <w:multiLevelType w:val="hybridMultilevel"/>
    <w:tmpl w:val="211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1013BE"/>
    <w:multiLevelType w:val="hybridMultilevel"/>
    <w:tmpl w:val="69D6AE1E"/>
    <w:lvl w:ilvl="0" w:tplc="0415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08A2996"/>
    <w:multiLevelType w:val="multilevel"/>
    <w:tmpl w:val="98101B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4040E0E"/>
    <w:multiLevelType w:val="hybridMultilevel"/>
    <w:tmpl w:val="BE74DF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98251DE"/>
    <w:multiLevelType w:val="multilevel"/>
    <w:tmpl w:val="16066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75269D"/>
    <w:multiLevelType w:val="hybridMultilevel"/>
    <w:tmpl w:val="C2FA8A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7D69CF"/>
    <w:multiLevelType w:val="hybridMultilevel"/>
    <w:tmpl w:val="EE2E1E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61671"/>
    <w:multiLevelType w:val="hybridMultilevel"/>
    <w:tmpl w:val="EE2E1E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37787C"/>
    <w:multiLevelType w:val="hybridMultilevel"/>
    <w:tmpl w:val="91725F3A"/>
    <w:lvl w:ilvl="0" w:tplc="B7FA6760">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B16D28"/>
    <w:multiLevelType w:val="hybridMultilevel"/>
    <w:tmpl w:val="A53A3A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3762C1"/>
    <w:multiLevelType w:val="hybridMultilevel"/>
    <w:tmpl w:val="4DEE2B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0770040"/>
    <w:multiLevelType w:val="hybridMultilevel"/>
    <w:tmpl w:val="C2C805C8"/>
    <w:lvl w:ilvl="0" w:tplc="0BE47A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510093"/>
    <w:multiLevelType w:val="hybridMultilevel"/>
    <w:tmpl w:val="8D8CC7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581FFA"/>
    <w:multiLevelType w:val="multilevel"/>
    <w:tmpl w:val="BE4CE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2936AA6"/>
    <w:multiLevelType w:val="hybridMultilevel"/>
    <w:tmpl w:val="74A45B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34106FF"/>
    <w:multiLevelType w:val="hybridMultilevel"/>
    <w:tmpl w:val="89D893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52208E"/>
    <w:multiLevelType w:val="multilevel"/>
    <w:tmpl w:val="2F0AE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5C6FD8"/>
    <w:multiLevelType w:val="hybridMultilevel"/>
    <w:tmpl w:val="9A54165C"/>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3A173466"/>
    <w:multiLevelType w:val="hybridMultilevel"/>
    <w:tmpl w:val="F9AAAA7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5C74DD"/>
    <w:multiLevelType w:val="hybridMultilevel"/>
    <w:tmpl w:val="48265E84"/>
    <w:lvl w:ilvl="0" w:tplc="A888D9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B6B47B9"/>
    <w:multiLevelType w:val="hybridMultilevel"/>
    <w:tmpl w:val="9A54165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3B9D3E8F"/>
    <w:multiLevelType w:val="hybridMultilevel"/>
    <w:tmpl w:val="56DCB58A"/>
    <w:lvl w:ilvl="0" w:tplc="04150017">
      <w:start w:val="1"/>
      <w:numFmt w:val="lowerLetter"/>
      <w:lvlText w:val="%1)"/>
      <w:lvlJc w:val="left"/>
      <w:pPr>
        <w:ind w:left="1440" w:hanging="360"/>
      </w:pPr>
    </w:lvl>
    <w:lvl w:ilvl="1" w:tplc="25A0CFEA">
      <w:numFmt w:val="bullet"/>
      <w:lvlText w:val="•"/>
      <w:lvlJc w:val="left"/>
      <w:pPr>
        <w:ind w:left="2160" w:hanging="360"/>
      </w:pPr>
      <w:rPr>
        <w:rFonts w:ascii="Calibri" w:eastAsiaTheme="minorHAnsi" w:hAnsi="Calibri" w:cs="Calibri"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D621206"/>
    <w:multiLevelType w:val="hybridMultilevel"/>
    <w:tmpl w:val="46BC20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447078"/>
    <w:multiLevelType w:val="hybridMultilevel"/>
    <w:tmpl w:val="0422D0E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413A087E"/>
    <w:multiLevelType w:val="hybridMultilevel"/>
    <w:tmpl w:val="191EEDF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18C4E1D"/>
    <w:multiLevelType w:val="multilevel"/>
    <w:tmpl w:val="C2C47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082F21"/>
    <w:multiLevelType w:val="hybridMultilevel"/>
    <w:tmpl w:val="701C77F8"/>
    <w:lvl w:ilvl="0" w:tplc="1040AE42">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4E96522"/>
    <w:multiLevelType w:val="hybridMultilevel"/>
    <w:tmpl w:val="804435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5422D9A"/>
    <w:multiLevelType w:val="multilevel"/>
    <w:tmpl w:val="45A06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F97722"/>
    <w:multiLevelType w:val="hybridMultilevel"/>
    <w:tmpl w:val="625CCB9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4E22B3"/>
    <w:multiLevelType w:val="hybridMultilevel"/>
    <w:tmpl w:val="579A30F8"/>
    <w:lvl w:ilvl="0" w:tplc="C91852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D242E2D"/>
    <w:multiLevelType w:val="hybridMultilevel"/>
    <w:tmpl w:val="9B14C8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38309C7"/>
    <w:multiLevelType w:val="hybridMultilevel"/>
    <w:tmpl w:val="2AD0B9BC"/>
    <w:lvl w:ilvl="0" w:tplc="47423D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AC16E0A"/>
    <w:multiLevelType w:val="multilevel"/>
    <w:tmpl w:val="74E87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D769EE"/>
    <w:multiLevelType w:val="multilevel"/>
    <w:tmpl w:val="5CD00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065950"/>
    <w:multiLevelType w:val="hybridMultilevel"/>
    <w:tmpl w:val="AEE0460C"/>
    <w:lvl w:ilvl="0" w:tplc="A8FA10A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89758B"/>
    <w:multiLevelType w:val="hybridMultilevel"/>
    <w:tmpl w:val="81D89B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CC2548"/>
    <w:multiLevelType w:val="hybridMultilevel"/>
    <w:tmpl w:val="FA5AD7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066A3D"/>
    <w:multiLevelType w:val="hybridMultilevel"/>
    <w:tmpl w:val="E61A1F48"/>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4" w15:restartNumberingAfterBreak="0">
    <w:nsid w:val="751D3A8F"/>
    <w:multiLevelType w:val="hybridMultilevel"/>
    <w:tmpl w:val="B3D2FE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6AE527A"/>
    <w:multiLevelType w:val="hybridMultilevel"/>
    <w:tmpl w:val="D5F010C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F60C25"/>
    <w:multiLevelType w:val="hybridMultilevel"/>
    <w:tmpl w:val="513AB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5F29EE"/>
    <w:multiLevelType w:val="hybridMultilevel"/>
    <w:tmpl w:val="48265E84"/>
    <w:lvl w:ilvl="0" w:tplc="A888D9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CFB0EC5"/>
    <w:multiLevelType w:val="multilevel"/>
    <w:tmpl w:val="98101B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10388222">
    <w:abstractNumId w:val="40"/>
  </w:num>
  <w:num w:numId="2" w16cid:durableId="1967539320">
    <w:abstractNumId w:val="47"/>
  </w:num>
  <w:num w:numId="3" w16cid:durableId="550576367">
    <w:abstractNumId w:val="32"/>
  </w:num>
  <w:num w:numId="4" w16cid:durableId="473839705">
    <w:abstractNumId w:val="27"/>
  </w:num>
  <w:num w:numId="5" w16cid:durableId="347877468">
    <w:abstractNumId w:val="46"/>
  </w:num>
  <w:num w:numId="6" w16cid:durableId="762342947">
    <w:abstractNumId w:val="3"/>
  </w:num>
  <w:num w:numId="7" w16cid:durableId="1280139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8943428">
    <w:abstractNumId w:val="33"/>
  </w:num>
  <w:num w:numId="9" w16cid:durableId="1524906254">
    <w:abstractNumId w:val="21"/>
  </w:num>
  <w:num w:numId="10" w16cid:durableId="100222778">
    <w:abstractNumId w:val="38"/>
  </w:num>
  <w:num w:numId="11" w16cid:durableId="1883589008">
    <w:abstractNumId w:val="39"/>
  </w:num>
  <w:num w:numId="12" w16cid:durableId="1231574688">
    <w:abstractNumId w:val="9"/>
  </w:num>
  <w:num w:numId="13" w16cid:durableId="1748080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49712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1415090">
    <w:abstractNumId w:val="30"/>
  </w:num>
  <w:num w:numId="16" w16cid:durableId="19475348">
    <w:abstractNumId w:val="24"/>
  </w:num>
  <w:num w:numId="17" w16cid:durableId="1752194004">
    <w:abstractNumId w:val="7"/>
  </w:num>
  <w:num w:numId="18" w16cid:durableId="298075035">
    <w:abstractNumId w:val="8"/>
  </w:num>
  <w:num w:numId="19" w16cid:durableId="1630747522">
    <w:abstractNumId w:val="28"/>
  </w:num>
  <w:num w:numId="20" w16cid:durableId="751590129">
    <w:abstractNumId w:val="23"/>
  </w:num>
  <w:num w:numId="21" w16cid:durableId="1065371997">
    <w:abstractNumId w:val="45"/>
  </w:num>
  <w:num w:numId="22" w16cid:durableId="2000115283">
    <w:abstractNumId w:val="42"/>
  </w:num>
  <w:num w:numId="23" w16cid:durableId="289240615">
    <w:abstractNumId w:val="16"/>
  </w:num>
  <w:num w:numId="24" w16cid:durableId="1161384767">
    <w:abstractNumId w:val="25"/>
  </w:num>
  <w:num w:numId="25" w16cid:durableId="883516904">
    <w:abstractNumId w:val="1"/>
  </w:num>
  <w:num w:numId="26" w16cid:durableId="607586003">
    <w:abstractNumId w:val="22"/>
  </w:num>
  <w:num w:numId="27" w16cid:durableId="1874032390">
    <w:abstractNumId w:val="29"/>
  </w:num>
  <w:num w:numId="28" w16cid:durableId="1793280406">
    <w:abstractNumId w:val="14"/>
  </w:num>
  <w:num w:numId="29" w16cid:durableId="1098020510">
    <w:abstractNumId w:val="6"/>
  </w:num>
  <w:num w:numId="30" w16cid:durableId="843126858">
    <w:abstractNumId w:val="20"/>
  </w:num>
  <w:num w:numId="31" w16cid:durableId="1750957774">
    <w:abstractNumId w:val="11"/>
  </w:num>
  <w:num w:numId="32" w16cid:durableId="1099643732">
    <w:abstractNumId w:val="26"/>
  </w:num>
  <w:num w:numId="33" w16cid:durableId="1077433881">
    <w:abstractNumId w:val="10"/>
  </w:num>
  <w:num w:numId="34" w16cid:durableId="344357383">
    <w:abstractNumId w:val="4"/>
  </w:num>
  <w:num w:numId="35" w16cid:durableId="340863760">
    <w:abstractNumId w:val="0"/>
  </w:num>
  <w:num w:numId="36" w16cid:durableId="1338312660">
    <w:abstractNumId w:val="37"/>
  </w:num>
  <w:num w:numId="37" w16cid:durableId="581448878">
    <w:abstractNumId w:val="44"/>
  </w:num>
  <w:num w:numId="38" w16cid:durableId="627009847">
    <w:abstractNumId w:val="36"/>
  </w:num>
  <w:num w:numId="39" w16cid:durableId="303045597">
    <w:abstractNumId w:val="41"/>
  </w:num>
  <w:num w:numId="40" w16cid:durableId="1335375574">
    <w:abstractNumId w:val="13"/>
  </w:num>
  <w:num w:numId="41" w16cid:durableId="1681659542">
    <w:abstractNumId w:val="35"/>
  </w:num>
  <w:num w:numId="42" w16cid:durableId="121655520">
    <w:abstractNumId w:val="17"/>
  </w:num>
  <w:num w:numId="43" w16cid:durableId="497576913">
    <w:abstractNumId w:val="12"/>
  </w:num>
  <w:num w:numId="44" w16cid:durableId="1757632278">
    <w:abstractNumId w:val="2"/>
  </w:num>
  <w:num w:numId="45" w16cid:durableId="1415736447">
    <w:abstractNumId w:val="19"/>
  </w:num>
  <w:num w:numId="46" w16cid:durableId="758790738">
    <w:abstractNumId w:val="31"/>
  </w:num>
  <w:num w:numId="47" w16cid:durableId="669647762">
    <w:abstractNumId w:val="43"/>
  </w:num>
  <w:num w:numId="48" w16cid:durableId="1463575880">
    <w:abstractNumId w:val="5"/>
  </w:num>
  <w:num w:numId="49" w16cid:durableId="580062927">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11D"/>
    <w:rsid w:val="000061C4"/>
    <w:rsid w:val="00011EEA"/>
    <w:rsid w:val="00021E5B"/>
    <w:rsid w:val="00022BCC"/>
    <w:rsid w:val="00023373"/>
    <w:rsid w:val="00023746"/>
    <w:rsid w:val="00031662"/>
    <w:rsid w:val="00044130"/>
    <w:rsid w:val="000467C5"/>
    <w:rsid w:val="0006272D"/>
    <w:rsid w:val="000637FD"/>
    <w:rsid w:val="000648DF"/>
    <w:rsid w:val="00073CCE"/>
    <w:rsid w:val="000802DF"/>
    <w:rsid w:val="00085AC1"/>
    <w:rsid w:val="000D0E0C"/>
    <w:rsid w:val="000D1C3F"/>
    <w:rsid w:val="000D657A"/>
    <w:rsid w:val="000D751F"/>
    <w:rsid w:val="000F0D7D"/>
    <w:rsid w:val="00112209"/>
    <w:rsid w:val="001179A8"/>
    <w:rsid w:val="00132532"/>
    <w:rsid w:val="00132611"/>
    <w:rsid w:val="00133D1B"/>
    <w:rsid w:val="00150EC1"/>
    <w:rsid w:val="001531C2"/>
    <w:rsid w:val="001533D1"/>
    <w:rsid w:val="00161259"/>
    <w:rsid w:val="0016354A"/>
    <w:rsid w:val="00172EB0"/>
    <w:rsid w:val="001751FD"/>
    <w:rsid w:val="00186661"/>
    <w:rsid w:val="00186E10"/>
    <w:rsid w:val="001A299A"/>
    <w:rsid w:val="001C31AF"/>
    <w:rsid w:val="001C6994"/>
    <w:rsid w:val="001D23DF"/>
    <w:rsid w:val="00202962"/>
    <w:rsid w:val="00211E99"/>
    <w:rsid w:val="00230B7E"/>
    <w:rsid w:val="0023312C"/>
    <w:rsid w:val="00236ADE"/>
    <w:rsid w:val="0024411B"/>
    <w:rsid w:val="00250EE1"/>
    <w:rsid w:val="00254586"/>
    <w:rsid w:val="002833D9"/>
    <w:rsid w:val="00294689"/>
    <w:rsid w:val="002962A6"/>
    <w:rsid w:val="002B5289"/>
    <w:rsid w:val="002D0048"/>
    <w:rsid w:val="002D3352"/>
    <w:rsid w:val="002D752C"/>
    <w:rsid w:val="002E0C08"/>
    <w:rsid w:val="002F4C1B"/>
    <w:rsid w:val="00302FBB"/>
    <w:rsid w:val="00310BBC"/>
    <w:rsid w:val="0031631F"/>
    <w:rsid w:val="003164EF"/>
    <w:rsid w:val="003715A2"/>
    <w:rsid w:val="00374705"/>
    <w:rsid w:val="00382AF1"/>
    <w:rsid w:val="00390C62"/>
    <w:rsid w:val="003A2AEB"/>
    <w:rsid w:val="003C766D"/>
    <w:rsid w:val="003E358E"/>
    <w:rsid w:val="003E454A"/>
    <w:rsid w:val="003E4911"/>
    <w:rsid w:val="003E5AA5"/>
    <w:rsid w:val="003E6642"/>
    <w:rsid w:val="00401F0F"/>
    <w:rsid w:val="004052DC"/>
    <w:rsid w:val="004107A4"/>
    <w:rsid w:val="004567C3"/>
    <w:rsid w:val="00466B49"/>
    <w:rsid w:val="0048766B"/>
    <w:rsid w:val="00490665"/>
    <w:rsid w:val="00493109"/>
    <w:rsid w:val="004979B7"/>
    <w:rsid w:val="004A22F6"/>
    <w:rsid w:val="004B05F8"/>
    <w:rsid w:val="004B1992"/>
    <w:rsid w:val="004C10EA"/>
    <w:rsid w:val="004C33F9"/>
    <w:rsid w:val="004C7963"/>
    <w:rsid w:val="004D0A41"/>
    <w:rsid w:val="004D7A71"/>
    <w:rsid w:val="004D7BCA"/>
    <w:rsid w:val="00503ADE"/>
    <w:rsid w:val="00517FA9"/>
    <w:rsid w:val="00523E39"/>
    <w:rsid w:val="00527EB3"/>
    <w:rsid w:val="005375D5"/>
    <w:rsid w:val="005745D4"/>
    <w:rsid w:val="005849D8"/>
    <w:rsid w:val="00595EFC"/>
    <w:rsid w:val="005C0DB4"/>
    <w:rsid w:val="005C6E1E"/>
    <w:rsid w:val="005F7ED4"/>
    <w:rsid w:val="00606C11"/>
    <w:rsid w:val="00607D23"/>
    <w:rsid w:val="0061425D"/>
    <w:rsid w:val="00622961"/>
    <w:rsid w:val="006301D5"/>
    <w:rsid w:val="00632F6C"/>
    <w:rsid w:val="006364B3"/>
    <w:rsid w:val="006757BC"/>
    <w:rsid w:val="006809A7"/>
    <w:rsid w:val="0068224D"/>
    <w:rsid w:val="00682BD9"/>
    <w:rsid w:val="00682FEB"/>
    <w:rsid w:val="00684DAF"/>
    <w:rsid w:val="00694938"/>
    <w:rsid w:val="006A6E49"/>
    <w:rsid w:val="006B6509"/>
    <w:rsid w:val="006C3A8B"/>
    <w:rsid w:val="006C4E2D"/>
    <w:rsid w:val="006F468D"/>
    <w:rsid w:val="00701132"/>
    <w:rsid w:val="00702629"/>
    <w:rsid w:val="00720E4D"/>
    <w:rsid w:val="00727CC4"/>
    <w:rsid w:val="007407B9"/>
    <w:rsid w:val="00743836"/>
    <w:rsid w:val="007445F2"/>
    <w:rsid w:val="00762FBB"/>
    <w:rsid w:val="00771DAE"/>
    <w:rsid w:val="007720E0"/>
    <w:rsid w:val="00780073"/>
    <w:rsid w:val="007915DA"/>
    <w:rsid w:val="007952C4"/>
    <w:rsid w:val="007961C7"/>
    <w:rsid w:val="007A6D58"/>
    <w:rsid w:val="007A72B6"/>
    <w:rsid w:val="007B0DD3"/>
    <w:rsid w:val="007C149F"/>
    <w:rsid w:val="007C4E86"/>
    <w:rsid w:val="007D478E"/>
    <w:rsid w:val="007F4F97"/>
    <w:rsid w:val="008002F0"/>
    <w:rsid w:val="00802869"/>
    <w:rsid w:val="00821691"/>
    <w:rsid w:val="0082326E"/>
    <w:rsid w:val="008325AC"/>
    <w:rsid w:val="00842DE3"/>
    <w:rsid w:val="00845ED1"/>
    <w:rsid w:val="00860CC5"/>
    <w:rsid w:val="0089011B"/>
    <w:rsid w:val="00891C87"/>
    <w:rsid w:val="008A5DA9"/>
    <w:rsid w:val="008A7607"/>
    <w:rsid w:val="008C1D76"/>
    <w:rsid w:val="008D63C3"/>
    <w:rsid w:val="0090395D"/>
    <w:rsid w:val="0091399F"/>
    <w:rsid w:val="00916E8C"/>
    <w:rsid w:val="00916FC7"/>
    <w:rsid w:val="00921CBB"/>
    <w:rsid w:val="00922882"/>
    <w:rsid w:val="009367CB"/>
    <w:rsid w:val="00960DF6"/>
    <w:rsid w:val="00965EF3"/>
    <w:rsid w:val="00980AE3"/>
    <w:rsid w:val="00982C1B"/>
    <w:rsid w:val="00986567"/>
    <w:rsid w:val="00994E03"/>
    <w:rsid w:val="009A6986"/>
    <w:rsid w:val="009B3CFE"/>
    <w:rsid w:val="009E29E8"/>
    <w:rsid w:val="009E385B"/>
    <w:rsid w:val="009F391B"/>
    <w:rsid w:val="00A03199"/>
    <w:rsid w:val="00A35300"/>
    <w:rsid w:val="00A644CB"/>
    <w:rsid w:val="00A73253"/>
    <w:rsid w:val="00A751EB"/>
    <w:rsid w:val="00AA37B9"/>
    <w:rsid w:val="00AB2B40"/>
    <w:rsid w:val="00AB7B60"/>
    <w:rsid w:val="00AC3027"/>
    <w:rsid w:val="00AC35DF"/>
    <w:rsid w:val="00AC685F"/>
    <w:rsid w:val="00AD6F2B"/>
    <w:rsid w:val="00AE69A5"/>
    <w:rsid w:val="00AE74ED"/>
    <w:rsid w:val="00AF3086"/>
    <w:rsid w:val="00B050B7"/>
    <w:rsid w:val="00B145E8"/>
    <w:rsid w:val="00B1679B"/>
    <w:rsid w:val="00B20952"/>
    <w:rsid w:val="00B35956"/>
    <w:rsid w:val="00B62DC7"/>
    <w:rsid w:val="00BA0C56"/>
    <w:rsid w:val="00BA1FBE"/>
    <w:rsid w:val="00BB646A"/>
    <w:rsid w:val="00BC5C18"/>
    <w:rsid w:val="00BC7FC0"/>
    <w:rsid w:val="00BD005C"/>
    <w:rsid w:val="00BD3C3D"/>
    <w:rsid w:val="00BD7ADF"/>
    <w:rsid w:val="00BD7E27"/>
    <w:rsid w:val="00BE2A23"/>
    <w:rsid w:val="00BE6FA2"/>
    <w:rsid w:val="00BE7248"/>
    <w:rsid w:val="00BF43CA"/>
    <w:rsid w:val="00C029EC"/>
    <w:rsid w:val="00C06217"/>
    <w:rsid w:val="00C13C4B"/>
    <w:rsid w:val="00C27182"/>
    <w:rsid w:val="00C42EF3"/>
    <w:rsid w:val="00C875CF"/>
    <w:rsid w:val="00C975EA"/>
    <w:rsid w:val="00CA1A69"/>
    <w:rsid w:val="00CB2FEC"/>
    <w:rsid w:val="00CB3F29"/>
    <w:rsid w:val="00CD42E7"/>
    <w:rsid w:val="00CE1452"/>
    <w:rsid w:val="00CF29CF"/>
    <w:rsid w:val="00CF4217"/>
    <w:rsid w:val="00D0335B"/>
    <w:rsid w:val="00D21D99"/>
    <w:rsid w:val="00D31A10"/>
    <w:rsid w:val="00D46AF7"/>
    <w:rsid w:val="00D70C73"/>
    <w:rsid w:val="00D70F26"/>
    <w:rsid w:val="00D711C7"/>
    <w:rsid w:val="00D8250E"/>
    <w:rsid w:val="00D84A41"/>
    <w:rsid w:val="00DC1E1A"/>
    <w:rsid w:val="00DC5565"/>
    <w:rsid w:val="00DC784D"/>
    <w:rsid w:val="00DF5591"/>
    <w:rsid w:val="00E003D9"/>
    <w:rsid w:val="00E0214B"/>
    <w:rsid w:val="00E14E06"/>
    <w:rsid w:val="00E172AA"/>
    <w:rsid w:val="00E22DFF"/>
    <w:rsid w:val="00E27625"/>
    <w:rsid w:val="00E34F82"/>
    <w:rsid w:val="00E60DC5"/>
    <w:rsid w:val="00E805DA"/>
    <w:rsid w:val="00E85D4C"/>
    <w:rsid w:val="00E95B79"/>
    <w:rsid w:val="00E96C71"/>
    <w:rsid w:val="00E97CD6"/>
    <w:rsid w:val="00EA423C"/>
    <w:rsid w:val="00EA711D"/>
    <w:rsid w:val="00EA7A0B"/>
    <w:rsid w:val="00EB235F"/>
    <w:rsid w:val="00EC4BF2"/>
    <w:rsid w:val="00EC7F18"/>
    <w:rsid w:val="00EF089C"/>
    <w:rsid w:val="00EF112A"/>
    <w:rsid w:val="00F021B3"/>
    <w:rsid w:val="00F04BAE"/>
    <w:rsid w:val="00F07FDA"/>
    <w:rsid w:val="00F26516"/>
    <w:rsid w:val="00F3227B"/>
    <w:rsid w:val="00F52682"/>
    <w:rsid w:val="00F54CF8"/>
    <w:rsid w:val="00F61133"/>
    <w:rsid w:val="00F64B67"/>
    <w:rsid w:val="00F65B74"/>
    <w:rsid w:val="00F96C01"/>
    <w:rsid w:val="00F96F7A"/>
    <w:rsid w:val="00FA1038"/>
    <w:rsid w:val="00FA1585"/>
    <w:rsid w:val="00FA6CE5"/>
    <w:rsid w:val="00FC388D"/>
    <w:rsid w:val="00FD36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9A88F"/>
  <w15:docId w15:val="{6A7D1CB7-1D3A-4287-8E0B-AD3632BD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6E1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67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67CB"/>
  </w:style>
  <w:style w:type="paragraph" w:styleId="Stopka">
    <w:name w:val="footer"/>
    <w:basedOn w:val="Normalny"/>
    <w:link w:val="StopkaZnak"/>
    <w:uiPriority w:val="99"/>
    <w:unhideWhenUsed/>
    <w:rsid w:val="009367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67CB"/>
  </w:style>
  <w:style w:type="character" w:styleId="Hipercze">
    <w:name w:val="Hyperlink"/>
    <w:basedOn w:val="Domylnaczcionkaakapitu"/>
    <w:uiPriority w:val="99"/>
    <w:unhideWhenUsed/>
    <w:rsid w:val="005C6E1E"/>
    <w:rPr>
      <w:color w:val="0563C1" w:themeColor="hyperlink"/>
      <w:u w:val="single"/>
    </w:rPr>
  </w:style>
  <w:style w:type="paragraph" w:styleId="Tekstdymka">
    <w:name w:val="Balloon Text"/>
    <w:basedOn w:val="Normalny"/>
    <w:link w:val="TekstdymkaZnak"/>
    <w:uiPriority w:val="99"/>
    <w:semiHidden/>
    <w:unhideWhenUsed/>
    <w:rsid w:val="009E29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E8"/>
    <w:rPr>
      <w:rFonts w:ascii="Segoe UI" w:hAnsi="Segoe UI" w:cs="Segoe UI"/>
      <w:sz w:val="18"/>
      <w:szCs w:val="18"/>
    </w:rPr>
  </w:style>
  <w:style w:type="table" w:styleId="Tabela-Siatka">
    <w:name w:val="Table Grid"/>
    <w:basedOn w:val="Standardowy"/>
    <w:uiPriority w:val="39"/>
    <w:rsid w:val="009E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720E4D"/>
    <w:pPr>
      <w:ind w:left="720"/>
      <w:contextualSpacing/>
    </w:pPr>
  </w:style>
  <w:style w:type="character" w:customStyle="1" w:styleId="highlight">
    <w:name w:val="highlight"/>
    <w:basedOn w:val="Domylnaczcionkaakapitu"/>
    <w:rsid w:val="00762FBB"/>
  </w:style>
  <w:style w:type="paragraph" w:styleId="Tekstprzypisukocowego">
    <w:name w:val="endnote text"/>
    <w:basedOn w:val="Normalny"/>
    <w:link w:val="TekstprzypisukocowegoZnak"/>
    <w:uiPriority w:val="99"/>
    <w:semiHidden/>
    <w:unhideWhenUsed/>
    <w:rsid w:val="007800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073"/>
    <w:rPr>
      <w:sz w:val="20"/>
      <w:szCs w:val="20"/>
    </w:rPr>
  </w:style>
  <w:style w:type="character" w:styleId="Odwoanieprzypisukocowego">
    <w:name w:val="endnote reference"/>
    <w:basedOn w:val="Domylnaczcionkaakapitu"/>
    <w:uiPriority w:val="99"/>
    <w:semiHidden/>
    <w:unhideWhenUsed/>
    <w:rsid w:val="00780073"/>
    <w:rPr>
      <w:vertAlign w:val="superscript"/>
    </w:rPr>
  </w:style>
  <w:style w:type="paragraph" w:customStyle="1" w:styleId="Default">
    <w:name w:val="Default"/>
    <w:rsid w:val="002E0C08"/>
    <w:pPr>
      <w:autoSpaceDE w:val="0"/>
      <w:autoSpaceDN w:val="0"/>
      <w:adjustRightInd w:val="0"/>
      <w:spacing w:after="0" w:line="240" w:lineRule="auto"/>
    </w:pPr>
    <w:rPr>
      <w:rFonts w:ascii="Symbol" w:eastAsia="Calibri" w:hAnsi="Symbol" w:cs="Symbol"/>
      <w:color w:val="000000"/>
      <w:sz w:val="24"/>
      <w:szCs w:val="24"/>
      <w:lang w:eastAsia="pl-PL"/>
    </w:rPr>
  </w:style>
  <w:style w:type="character" w:styleId="Pogrubienie">
    <w:name w:val="Strong"/>
    <w:uiPriority w:val="22"/>
    <w:qFormat/>
    <w:rsid w:val="00F07FDA"/>
    <w:rPr>
      <w:rFonts w:ascii="Times New Roman" w:hAnsi="Times New Roman" w:cs="Times New Roman" w:hint="default"/>
      <w:b/>
      <w:bCs w:val="0"/>
    </w:rPr>
  </w:style>
  <w:style w:type="character" w:styleId="Odwoaniedokomentarza">
    <w:name w:val="annotation reference"/>
    <w:basedOn w:val="Domylnaczcionkaakapitu"/>
    <w:uiPriority w:val="99"/>
    <w:semiHidden/>
    <w:unhideWhenUsed/>
    <w:rsid w:val="004567C3"/>
    <w:rPr>
      <w:sz w:val="16"/>
      <w:szCs w:val="16"/>
    </w:rPr>
  </w:style>
  <w:style w:type="paragraph" w:styleId="Tekstkomentarza">
    <w:name w:val="annotation text"/>
    <w:basedOn w:val="Normalny"/>
    <w:link w:val="TekstkomentarzaZnak"/>
    <w:uiPriority w:val="99"/>
    <w:semiHidden/>
    <w:unhideWhenUsed/>
    <w:rsid w:val="004567C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567C3"/>
    <w:rPr>
      <w:sz w:val="20"/>
      <w:szCs w:val="20"/>
    </w:rPr>
  </w:style>
  <w:style w:type="paragraph" w:styleId="Tematkomentarza">
    <w:name w:val="annotation subject"/>
    <w:basedOn w:val="Tekstkomentarza"/>
    <w:next w:val="Tekstkomentarza"/>
    <w:link w:val="TematkomentarzaZnak"/>
    <w:uiPriority w:val="99"/>
    <w:semiHidden/>
    <w:unhideWhenUsed/>
    <w:rsid w:val="00C029EC"/>
    <w:rPr>
      <w:b/>
      <w:bCs/>
    </w:rPr>
  </w:style>
  <w:style w:type="character" w:customStyle="1" w:styleId="TematkomentarzaZnak">
    <w:name w:val="Temat komentarza Znak"/>
    <w:basedOn w:val="TekstkomentarzaZnak"/>
    <w:link w:val="Tematkomentarza"/>
    <w:uiPriority w:val="99"/>
    <w:semiHidden/>
    <w:rsid w:val="00C029EC"/>
    <w:rPr>
      <w:b/>
      <w:bCs/>
      <w:sz w:val="20"/>
      <w:szCs w:val="20"/>
    </w:rPr>
  </w:style>
  <w:style w:type="paragraph" w:styleId="NormalnyWeb">
    <w:name w:val="Normal (Web)"/>
    <w:basedOn w:val="Normalny"/>
    <w:uiPriority w:val="99"/>
    <w:semiHidden/>
    <w:unhideWhenUsed/>
    <w:rsid w:val="00250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nimation-ready">
    <w:name w:val="animation-ready"/>
    <w:basedOn w:val="Normalny"/>
    <w:uiPriority w:val="99"/>
    <w:semiHidden/>
    <w:rsid w:val="00250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semiHidden/>
    <w:unhideWhenUsed/>
    <w:rsid w:val="00980AE3"/>
    <w:pPr>
      <w:suppressAutoHyphens/>
      <w:autoSpaceDE w:val="0"/>
      <w:spacing w:after="0" w:line="240" w:lineRule="auto"/>
      <w:jc w:val="both"/>
    </w:pPr>
    <w:rPr>
      <w:rFonts w:ascii="Albertus Medium" w:eastAsia="Times New Roman" w:hAnsi="Albertus Medium" w:cs="Albertus Medium"/>
      <w:b/>
      <w:bCs/>
      <w:sz w:val="20"/>
      <w:szCs w:val="20"/>
      <w:lang w:eastAsia="ar-SA"/>
    </w:rPr>
  </w:style>
  <w:style w:type="character" w:customStyle="1" w:styleId="TekstpodstawowyZnak">
    <w:name w:val="Tekst podstawowy Znak"/>
    <w:basedOn w:val="Domylnaczcionkaakapitu"/>
    <w:link w:val="Tekstpodstawowy"/>
    <w:semiHidden/>
    <w:rsid w:val="00980AE3"/>
    <w:rPr>
      <w:rFonts w:ascii="Albertus Medium" w:eastAsia="Times New Roman" w:hAnsi="Albertus Medium" w:cs="Albertus Medium"/>
      <w:b/>
      <w:bCs/>
      <w:sz w:val="20"/>
      <w:szCs w:val="20"/>
      <w:lang w:eastAsia="ar-SA"/>
    </w:rPr>
  </w:style>
  <w:style w:type="character" w:customStyle="1" w:styleId="Nierozpoznanawzmianka1">
    <w:name w:val="Nierozpoznana wzmianka1"/>
    <w:basedOn w:val="Domylnaczcionkaakapitu"/>
    <w:uiPriority w:val="99"/>
    <w:semiHidden/>
    <w:unhideWhenUsed/>
    <w:rsid w:val="00FA1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41647">
      <w:bodyDiv w:val="1"/>
      <w:marLeft w:val="0"/>
      <w:marRight w:val="0"/>
      <w:marTop w:val="0"/>
      <w:marBottom w:val="0"/>
      <w:divBdr>
        <w:top w:val="none" w:sz="0" w:space="0" w:color="auto"/>
        <w:left w:val="none" w:sz="0" w:space="0" w:color="auto"/>
        <w:bottom w:val="none" w:sz="0" w:space="0" w:color="auto"/>
        <w:right w:val="none" w:sz="0" w:space="0" w:color="auto"/>
      </w:divBdr>
    </w:div>
    <w:div w:id="304551383">
      <w:bodyDiv w:val="1"/>
      <w:marLeft w:val="0"/>
      <w:marRight w:val="0"/>
      <w:marTop w:val="0"/>
      <w:marBottom w:val="0"/>
      <w:divBdr>
        <w:top w:val="none" w:sz="0" w:space="0" w:color="auto"/>
        <w:left w:val="none" w:sz="0" w:space="0" w:color="auto"/>
        <w:bottom w:val="none" w:sz="0" w:space="0" w:color="auto"/>
        <w:right w:val="none" w:sz="0" w:space="0" w:color="auto"/>
      </w:divBdr>
    </w:div>
    <w:div w:id="316156029">
      <w:bodyDiv w:val="1"/>
      <w:marLeft w:val="0"/>
      <w:marRight w:val="0"/>
      <w:marTop w:val="0"/>
      <w:marBottom w:val="0"/>
      <w:divBdr>
        <w:top w:val="none" w:sz="0" w:space="0" w:color="auto"/>
        <w:left w:val="none" w:sz="0" w:space="0" w:color="auto"/>
        <w:bottom w:val="none" w:sz="0" w:space="0" w:color="auto"/>
        <w:right w:val="none" w:sz="0" w:space="0" w:color="auto"/>
      </w:divBdr>
    </w:div>
    <w:div w:id="473913587">
      <w:bodyDiv w:val="1"/>
      <w:marLeft w:val="0"/>
      <w:marRight w:val="0"/>
      <w:marTop w:val="0"/>
      <w:marBottom w:val="0"/>
      <w:divBdr>
        <w:top w:val="none" w:sz="0" w:space="0" w:color="auto"/>
        <w:left w:val="none" w:sz="0" w:space="0" w:color="auto"/>
        <w:bottom w:val="none" w:sz="0" w:space="0" w:color="auto"/>
        <w:right w:val="none" w:sz="0" w:space="0" w:color="auto"/>
      </w:divBdr>
      <w:divsChild>
        <w:div w:id="950745896">
          <w:marLeft w:val="0"/>
          <w:marRight w:val="0"/>
          <w:marTop w:val="0"/>
          <w:marBottom w:val="0"/>
          <w:divBdr>
            <w:top w:val="none" w:sz="0" w:space="0" w:color="auto"/>
            <w:left w:val="none" w:sz="0" w:space="0" w:color="auto"/>
            <w:bottom w:val="none" w:sz="0" w:space="0" w:color="auto"/>
            <w:right w:val="none" w:sz="0" w:space="0" w:color="auto"/>
          </w:divBdr>
        </w:div>
        <w:div w:id="2063361971">
          <w:marLeft w:val="0"/>
          <w:marRight w:val="0"/>
          <w:marTop w:val="0"/>
          <w:marBottom w:val="0"/>
          <w:divBdr>
            <w:top w:val="none" w:sz="0" w:space="0" w:color="auto"/>
            <w:left w:val="none" w:sz="0" w:space="0" w:color="auto"/>
            <w:bottom w:val="none" w:sz="0" w:space="0" w:color="auto"/>
            <w:right w:val="none" w:sz="0" w:space="0" w:color="auto"/>
          </w:divBdr>
        </w:div>
        <w:div w:id="1783066329">
          <w:marLeft w:val="0"/>
          <w:marRight w:val="0"/>
          <w:marTop w:val="0"/>
          <w:marBottom w:val="0"/>
          <w:divBdr>
            <w:top w:val="none" w:sz="0" w:space="0" w:color="auto"/>
            <w:left w:val="none" w:sz="0" w:space="0" w:color="auto"/>
            <w:bottom w:val="none" w:sz="0" w:space="0" w:color="auto"/>
            <w:right w:val="none" w:sz="0" w:space="0" w:color="auto"/>
          </w:divBdr>
        </w:div>
        <w:div w:id="840582208">
          <w:marLeft w:val="0"/>
          <w:marRight w:val="0"/>
          <w:marTop w:val="0"/>
          <w:marBottom w:val="0"/>
          <w:divBdr>
            <w:top w:val="none" w:sz="0" w:space="0" w:color="auto"/>
            <w:left w:val="none" w:sz="0" w:space="0" w:color="auto"/>
            <w:bottom w:val="none" w:sz="0" w:space="0" w:color="auto"/>
            <w:right w:val="none" w:sz="0" w:space="0" w:color="auto"/>
          </w:divBdr>
        </w:div>
        <w:div w:id="1950699404">
          <w:marLeft w:val="0"/>
          <w:marRight w:val="0"/>
          <w:marTop w:val="0"/>
          <w:marBottom w:val="0"/>
          <w:divBdr>
            <w:top w:val="none" w:sz="0" w:space="0" w:color="auto"/>
            <w:left w:val="none" w:sz="0" w:space="0" w:color="auto"/>
            <w:bottom w:val="none" w:sz="0" w:space="0" w:color="auto"/>
            <w:right w:val="none" w:sz="0" w:space="0" w:color="auto"/>
          </w:divBdr>
        </w:div>
        <w:div w:id="1541624331">
          <w:marLeft w:val="0"/>
          <w:marRight w:val="0"/>
          <w:marTop w:val="0"/>
          <w:marBottom w:val="0"/>
          <w:divBdr>
            <w:top w:val="none" w:sz="0" w:space="0" w:color="auto"/>
            <w:left w:val="none" w:sz="0" w:space="0" w:color="auto"/>
            <w:bottom w:val="none" w:sz="0" w:space="0" w:color="auto"/>
            <w:right w:val="none" w:sz="0" w:space="0" w:color="auto"/>
          </w:divBdr>
        </w:div>
        <w:div w:id="429355946">
          <w:marLeft w:val="0"/>
          <w:marRight w:val="0"/>
          <w:marTop w:val="0"/>
          <w:marBottom w:val="0"/>
          <w:divBdr>
            <w:top w:val="none" w:sz="0" w:space="0" w:color="auto"/>
            <w:left w:val="none" w:sz="0" w:space="0" w:color="auto"/>
            <w:bottom w:val="none" w:sz="0" w:space="0" w:color="auto"/>
            <w:right w:val="none" w:sz="0" w:space="0" w:color="auto"/>
          </w:divBdr>
        </w:div>
        <w:div w:id="1648702475">
          <w:marLeft w:val="0"/>
          <w:marRight w:val="0"/>
          <w:marTop w:val="0"/>
          <w:marBottom w:val="0"/>
          <w:divBdr>
            <w:top w:val="none" w:sz="0" w:space="0" w:color="auto"/>
            <w:left w:val="none" w:sz="0" w:space="0" w:color="auto"/>
            <w:bottom w:val="none" w:sz="0" w:space="0" w:color="auto"/>
            <w:right w:val="none" w:sz="0" w:space="0" w:color="auto"/>
          </w:divBdr>
        </w:div>
      </w:divsChild>
    </w:div>
    <w:div w:id="594629981">
      <w:bodyDiv w:val="1"/>
      <w:marLeft w:val="0"/>
      <w:marRight w:val="0"/>
      <w:marTop w:val="0"/>
      <w:marBottom w:val="0"/>
      <w:divBdr>
        <w:top w:val="none" w:sz="0" w:space="0" w:color="auto"/>
        <w:left w:val="none" w:sz="0" w:space="0" w:color="auto"/>
        <w:bottom w:val="none" w:sz="0" w:space="0" w:color="auto"/>
        <w:right w:val="none" w:sz="0" w:space="0" w:color="auto"/>
      </w:divBdr>
    </w:div>
    <w:div w:id="602299835">
      <w:bodyDiv w:val="1"/>
      <w:marLeft w:val="0"/>
      <w:marRight w:val="0"/>
      <w:marTop w:val="0"/>
      <w:marBottom w:val="0"/>
      <w:divBdr>
        <w:top w:val="none" w:sz="0" w:space="0" w:color="auto"/>
        <w:left w:val="none" w:sz="0" w:space="0" w:color="auto"/>
        <w:bottom w:val="none" w:sz="0" w:space="0" w:color="auto"/>
        <w:right w:val="none" w:sz="0" w:space="0" w:color="auto"/>
      </w:divBdr>
      <w:divsChild>
        <w:div w:id="996156688">
          <w:marLeft w:val="0"/>
          <w:marRight w:val="0"/>
          <w:marTop w:val="0"/>
          <w:marBottom w:val="0"/>
          <w:divBdr>
            <w:top w:val="none" w:sz="0" w:space="0" w:color="auto"/>
            <w:left w:val="none" w:sz="0" w:space="0" w:color="auto"/>
            <w:bottom w:val="none" w:sz="0" w:space="0" w:color="auto"/>
            <w:right w:val="none" w:sz="0" w:space="0" w:color="auto"/>
          </w:divBdr>
        </w:div>
        <w:div w:id="1713191592">
          <w:marLeft w:val="0"/>
          <w:marRight w:val="0"/>
          <w:marTop w:val="0"/>
          <w:marBottom w:val="0"/>
          <w:divBdr>
            <w:top w:val="none" w:sz="0" w:space="0" w:color="auto"/>
            <w:left w:val="none" w:sz="0" w:space="0" w:color="auto"/>
            <w:bottom w:val="none" w:sz="0" w:space="0" w:color="auto"/>
            <w:right w:val="none" w:sz="0" w:space="0" w:color="auto"/>
          </w:divBdr>
        </w:div>
        <w:div w:id="1246914962">
          <w:marLeft w:val="0"/>
          <w:marRight w:val="0"/>
          <w:marTop w:val="0"/>
          <w:marBottom w:val="0"/>
          <w:divBdr>
            <w:top w:val="none" w:sz="0" w:space="0" w:color="auto"/>
            <w:left w:val="none" w:sz="0" w:space="0" w:color="auto"/>
            <w:bottom w:val="none" w:sz="0" w:space="0" w:color="auto"/>
            <w:right w:val="none" w:sz="0" w:space="0" w:color="auto"/>
          </w:divBdr>
        </w:div>
        <w:div w:id="517431316">
          <w:marLeft w:val="0"/>
          <w:marRight w:val="0"/>
          <w:marTop w:val="0"/>
          <w:marBottom w:val="0"/>
          <w:divBdr>
            <w:top w:val="none" w:sz="0" w:space="0" w:color="auto"/>
            <w:left w:val="none" w:sz="0" w:space="0" w:color="auto"/>
            <w:bottom w:val="none" w:sz="0" w:space="0" w:color="auto"/>
            <w:right w:val="none" w:sz="0" w:space="0" w:color="auto"/>
          </w:divBdr>
        </w:div>
        <w:div w:id="88082984">
          <w:marLeft w:val="0"/>
          <w:marRight w:val="0"/>
          <w:marTop w:val="0"/>
          <w:marBottom w:val="0"/>
          <w:divBdr>
            <w:top w:val="none" w:sz="0" w:space="0" w:color="auto"/>
            <w:left w:val="none" w:sz="0" w:space="0" w:color="auto"/>
            <w:bottom w:val="none" w:sz="0" w:space="0" w:color="auto"/>
            <w:right w:val="none" w:sz="0" w:space="0" w:color="auto"/>
          </w:divBdr>
        </w:div>
        <w:div w:id="512838629">
          <w:marLeft w:val="0"/>
          <w:marRight w:val="0"/>
          <w:marTop w:val="0"/>
          <w:marBottom w:val="0"/>
          <w:divBdr>
            <w:top w:val="none" w:sz="0" w:space="0" w:color="auto"/>
            <w:left w:val="none" w:sz="0" w:space="0" w:color="auto"/>
            <w:bottom w:val="none" w:sz="0" w:space="0" w:color="auto"/>
            <w:right w:val="none" w:sz="0" w:space="0" w:color="auto"/>
          </w:divBdr>
        </w:div>
        <w:div w:id="936980241">
          <w:marLeft w:val="0"/>
          <w:marRight w:val="0"/>
          <w:marTop w:val="0"/>
          <w:marBottom w:val="0"/>
          <w:divBdr>
            <w:top w:val="none" w:sz="0" w:space="0" w:color="auto"/>
            <w:left w:val="none" w:sz="0" w:space="0" w:color="auto"/>
            <w:bottom w:val="none" w:sz="0" w:space="0" w:color="auto"/>
            <w:right w:val="none" w:sz="0" w:space="0" w:color="auto"/>
          </w:divBdr>
        </w:div>
      </w:divsChild>
    </w:div>
    <w:div w:id="621379225">
      <w:bodyDiv w:val="1"/>
      <w:marLeft w:val="0"/>
      <w:marRight w:val="0"/>
      <w:marTop w:val="0"/>
      <w:marBottom w:val="0"/>
      <w:divBdr>
        <w:top w:val="none" w:sz="0" w:space="0" w:color="auto"/>
        <w:left w:val="none" w:sz="0" w:space="0" w:color="auto"/>
        <w:bottom w:val="none" w:sz="0" w:space="0" w:color="auto"/>
        <w:right w:val="none" w:sz="0" w:space="0" w:color="auto"/>
      </w:divBdr>
    </w:div>
    <w:div w:id="789516038">
      <w:bodyDiv w:val="1"/>
      <w:marLeft w:val="0"/>
      <w:marRight w:val="0"/>
      <w:marTop w:val="0"/>
      <w:marBottom w:val="0"/>
      <w:divBdr>
        <w:top w:val="none" w:sz="0" w:space="0" w:color="auto"/>
        <w:left w:val="none" w:sz="0" w:space="0" w:color="auto"/>
        <w:bottom w:val="none" w:sz="0" w:space="0" w:color="auto"/>
        <w:right w:val="none" w:sz="0" w:space="0" w:color="auto"/>
      </w:divBdr>
      <w:divsChild>
        <w:div w:id="296223336">
          <w:marLeft w:val="0"/>
          <w:marRight w:val="0"/>
          <w:marTop w:val="0"/>
          <w:marBottom w:val="0"/>
          <w:divBdr>
            <w:top w:val="none" w:sz="0" w:space="0" w:color="auto"/>
            <w:left w:val="none" w:sz="0" w:space="0" w:color="auto"/>
            <w:bottom w:val="none" w:sz="0" w:space="0" w:color="auto"/>
            <w:right w:val="none" w:sz="0" w:space="0" w:color="auto"/>
          </w:divBdr>
        </w:div>
        <w:div w:id="1473519714">
          <w:marLeft w:val="0"/>
          <w:marRight w:val="0"/>
          <w:marTop w:val="0"/>
          <w:marBottom w:val="0"/>
          <w:divBdr>
            <w:top w:val="none" w:sz="0" w:space="0" w:color="auto"/>
            <w:left w:val="none" w:sz="0" w:space="0" w:color="auto"/>
            <w:bottom w:val="none" w:sz="0" w:space="0" w:color="auto"/>
            <w:right w:val="none" w:sz="0" w:space="0" w:color="auto"/>
          </w:divBdr>
        </w:div>
        <w:div w:id="1725712852">
          <w:marLeft w:val="0"/>
          <w:marRight w:val="0"/>
          <w:marTop w:val="0"/>
          <w:marBottom w:val="0"/>
          <w:divBdr>
            <w:top w:val="none" w:sz="0" w:space="0" w:color="auto"/>
            <w:left w:val="none" w:sz="0" w:space="0" w:color="auto"/>
            <w:bottom w:val="none" w:sz="0" w:space="0" w:color="auto"/>
            <w:right w:val="none" w:sz="0" w:space="0" w:color="auto"/>
          </w:divBdr>
        </w:div>
        <w:div w:id="1754207468">
          <w:marLeft w:val="0"/>
          <w:marRight w:val="0"/>
          <w:marTop w:val="0"/>
          <w:marBottom w:val="0"/>
          <w:divBdr>
            <w:top w:val="none" w:sz="0" w:space="0" w:color="auto"/>
            <w:left w:val="none" w:sz="0" w:space="0" w:color="auto"/>
            <w:bottom w:val="none" w:sz="0" w:space="0" w:color="auto"/>
            <w:right w:val="none" w:sz="0" w:space="0" w:color="auto"/>
          </w:divBdr>
        </w:div>
      </w:divsChild>
    </w:div>
    <w:div w:id="929510381">
      <w:bodyDiv w:val="1"/>
      <w:marLeft w:val="0"/>
      <w:marRight w:val="0"/>
      <w:marTop w:val="0"/>
      <w:marBottom w:val="0"/>
      <w:divBdr>
        <w:top w:val="none" w:sz="0" w:space="0" w:color="auto"/>
        <w:left w:val="none" w:sz="0" w:space="0" w:color="auto"/>
        <w:bottom w:val="none" w:sz="0" w:space="0" w:color="auto"/>
        <w:right w:val="none" w:sz="0" w:space="0" w:color="auto"/>
      </w:divBdr>
    </w:div>
    <w:div w:id="1186556791">
      <w:bodyDiv w:val="1"/>
      <w:marLeft w:val="0"/>
      <w:marRight w:val="0"/>
      <w:marTop w:val="0"/>
      <w:marBottom w:val="0"/>
      <w:divBdr>
        <w:top w:val="none" w:sz="0" w:space="0" w:color="auto"/>
        <w:left w:val="none" w:sz="0" w:space="0" w:color="auto"/>
        <w:bottom w:val="none" w:sz="0" w:space="0" w:color="auto"/>
        <w:right w:val="none" w:sz="0" w:space="0" w:color="auto"/>
      </w:divBdr>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sChild>
        <w:div w:id="76636526">
          <w:marLeft w:val="0"/>
          <w:marRight w:val="0"/>
          <w:marTop w:val="0"/>
          <w:marBottom w:val="0"/>
          <w:divBdr>
            <w:top w:val="none" w:sz="0" w:space="0" w:color="auto"/>
            <w:left w:val="none" w:sz="0" w:space="0" w:color="auto"/>
            <w:bottom w:val="none" w:sz="0" w:space="0" w:color="auto"/>
            <w:right w:val="none" w:sz="0" w:space="0" w:color="auto"/>
          </w:divBdr>
        </w:div>
        <w:div w:id="1841504574">
          <w:marLeft w:val="0"/>
          <w:marRight w:val="0"/>
          <w:marTop w:val="0"/>
          <w:marBottom w:val="0"/>
          <w:divBdr>
            <w:top w:val="none" w:sz="0" w:space="0" w:color="auto"/>
            <w:left w:val="none" w:sz="0" w:space="0" w:color="auto"/>
            <w:bottom w:val="none" w:sz="0" w:space="0" w:color="auto"/>
            <w:right w:val="none" w:sz="0" w:space="0" w:color="auto"/>
          </w:divBdr>
        </w:div>
        <w:div w:id="1249267399">
          <w:marLeft w:val="0"/>
          <w:marRight w:val="0"/>
          <w:marTop w:val="0"/>
          <w:marBottom w:val="0"/>
          <w:divBdr>
            <w:top w:val="none" w:sz="0" w:space="0" w:color="auto"/>
            <w:left w:val="none" w:sz="0" w:space="0" w:color="auto"/>
            <w:bottom w:val="none" w:sz="0" w:space="0" w:color="auto"/>
            <w:right w:val="none" w:sz="0" w:space="0" w:color="auto"/>
          </w:divBdr>
        </w:div>
      </w:divsChild>
    </w:div>
    <w:div w:id="1284574599">
      <w:bodyDiv w:val="1"/>
      <w:marLeft w:val="0"/>
      <w:marRight w:val="0"/>
      <w:marTop w:val="0"/>
      <w:marBottom w:val="0"/>
      <w:divBdr>
        <w:top w:val="none" w:sz="0" w:space="0" w:color="auto"/>
        <w:left w:val="none" w:sz="0" w:space="0" w:color="auto"/>
        <w:bottom w:val="none" w:sz="0" w:space="0" w:color="auto"/>
        <w:right w:val="none" w:sz="0" w:space="0" w:color="auto"/>
      </w:divBdr>
      <w:divsChild>
        <w:div w:id="279728589">
          <w:marLeft w:val="0"/>
          <w:marRight w:val="0"/>
          <w:marTop w:val="0"/>
          <w:marBottom w:val="0"/>
          <w:divBdr>
            <w:top w:val="none" w:sz="0" w:space="0" w:color="auto"/>
            <w:left w:val="none" w:sz="0" w:space="0" w:color="auto"/>
            <w:bottom w:val="none" w:sz="0" w:space="0" w:color="auto"/>
            <w:right w:val="none" w:sz="0" w:space="0" w:color="auto"/>
          </w:divBdr>
          <w:divsChild>
            <w:div w:id="98778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862482">
      <w:bodyDiv w:val="1"/>
      <w:marLeft w:val="0"/>
      <w:marRight w:val="0"/>
      <w:marTop w:val="0"/>
      <w:marBottom w:val="0"/>
      <w:divBdr>
        <w:top w:val="none" w:sz="0" w:space="0" w:color="auto"/>
        <w:left w:val="none" w:sz="0" w:space="0" w:color="auto"/>
        <w:bottom w:val="none" w:sz="0" w:space="0" w:color="auto"/>
        <w:right w:val="none" w:sz="0" w:space="0" w:color="auto"/>
      </w:divBdr>
      <w:divsChild>
        <w:div w:id="2107113600">
          <w:marLeft w:val="0"/>
          <w:marRight w:val="0"/>
          <w:marTop w:val="0"/>
          <w:marBottom w:val="0"/>
          <w:divBdr>
            <w:top w:val="none" w:sz="0" w:space="0" w:color="auto"/>
            <w:left w:val="none" w:sz="0" w:space="0" w:color="auto"/>
            <w:bottom w:val="none" w:sz="0" w:space="0" w:color="auto"/>
            <w:right w:val="none" w:sz="0" w:space="0" w:color="auto"/>
          </w:divBdr>
        </w:div>
        <w:div w:id="1027826782">
          <w:marLeft w:val="0"/>
          <w:marRight w:val="0"/>
          <w:marTop w:val="0"/>
          <w:marBottom w:val="0"/>
          <w:divBdr>
            <w:top w:val="none" w:sz="0" w:space="0" w:color="auto"/>
            <w:left w:val="none" w:sz="0" w:space="0" w:color="auto"/>
            <w:bottom w:val="none" w:sz="0" w:space="0" w:color="auto"/>
            <w:right w:val="none" w:sz="0" w:space="0" w:color="auto"/>
          </w:divBdr>
        </w:div>
        <w:div w:id="315887429">
          <w:marLeft w:val="0"/>
          <w:marRight w:val="0"/>
          <w:marTop w:val="0"/>
          <w:marBottom w:val="0"/>
          <w:divBdr>
            <w:top w:val="none" w:sz="0" w:space="0" w:color="auto"/>
            <w:left w:val="none" w:sz="0" w:space="0" w:color="auto"/>
            <w:bottom w:val="none" w:sz="0" w:space="0" w:color="auto"/>
            <w:right w:val="none" w:sz="0" w:space="0" w:color="auto"/>
          </w:divBdr>
        </w:div>
        <w:div w:id="1256550725">
          <w:marLeft w:val="0"/>
          <w:marRight w:val="0"/>
          <w:marTop w:val="0"/>
          <w:marBottom w:val="0"/>
          <w:divBdr>
            <w:top w:val="none" w:sz="0" w:space="0" w:color="auto"/>
            <w:left w:val="none" w:sz="0" w:space="0" w:color="auto"/>
            <w:bottom w:val="none" w:sz="0" w:space="0" w:color="auto"/>
            <w:right w:val="none" w:sz="0" w:space="0" w:color="auto"/>
          </w:divBdr>
        </w:div>
        <w:div w:id="479732443">
          <w:marLeft w:val="0"/>
          <w:marRight w:val="0"/>
          <w:marTop w:val="0"/>
          <w:marBottom w:val="0"/>
          <w:divBdr>
            <w:top w:val="none" w:sz="0" w:space="0" w:color="auto"/>
            <w:left w:val="none" w:sz="0" w:space="0" w:color="auto"/>
            <w:bottom w:val="none" w:sz="0" w:space="0" w:color="auto"/>
            <w:right w:val="none" w:sz="0" w:space="0" w:color="auto"/>
          </w:divBdr>
        </w:div>
        <w:div w:id="1313948985">
          <w:marLeft w:val="0"/>
          <w:marRight w:val="0"/>
          <w:marTop w:val="0"/>
          <w:marBottom w:val="0"/>
          <w:divBdr>
            <w:top w:val="none" w:sz="0" w:space="0" w:color="auto"/>
            <w:left w:val="none" w:sz="0" w:space="0" w:color="auto"/>
            <w:bottom w:val="none" w:sz="0" w:space="0" w:color="auto"/>
            <w:right w:val="none" w:sz="0" w:space="0" w:color="auto"/>
          </w:divBdr>
        </w:div>
        <w:div w:id="697245280">
          <w:marLeft w:val="0"/>
          <w:marRight w:val="0"/>
          <w:marTop w:val="0"/>
          <w:marBottom w:val="0"/>
          <w:divBdr>
            <w:top w:val="none" w:sz="0" w:space="0" w:color="auto"/>
            <w:left w:val="none" w:sz="0" w:space="0" w:color="auto"/>
            <w:bottom w:val="none" w:sz="0" w:space="0" w:color="auto"/>
            <w:right w:val="none" w:sz="0" w:space="0" w:color="auto"/>
          </w:divBdr>
        </w:div>
        <w:div w:id="1644001920">
          <w:marLeft w:val="0"/>
          <w:marRight w:val="0"/>
          <w:marTop w:val="0"/>
          <w:marBottom w:val="0"/>
          <w:divBdr>
            <w:top w:val="none" w:sz="0" w:space="0" w:color="auto"/>
            <w:left w:val="none" w:sz="0" w:space="0" w:color="auto"/>
            <w:bottom w:val="none" w:sz="0" w:space="0" w:color="auto"/>
            <w:right w:val="none" w:sz="0" w:space="0" w:color="auto"/>
          </w:divBdr>
        </w:div>
        <w:div w:id="647435725">
          <w:marLeft w:val="0"/>
          <w:marRight w:val="0"/>
          <w:marTop w:val="0"/>
          <w:marBottom w:val="0"/>
          <w:divBdr>
            <w:top w:val="none" w:sz="0" w:space="0" w:color="auto"/>
            <w:left w:val="none" w:sz="0" w:space="0" w:color="auto"/>
            <w:bottom w:val="none" w:sz="0" w:space="0" w:color="auto"/>
            <w:right w:val="none" w:sz="0" w:space="0" w:color="auto"/>
          </w:divBdr>
        </w:div>
        <w:div w:id="1497959919">
          <w:marLeft w:val="0"/>
          <w:marRight w:val="0"/>
          <w:marTop w:val="0"/>
          <w:marBottom w:val="0"/>
          <w:divBdr>
            <w:top w:val="none" w:sz="0" w:space="0" w:color="auto"/>
            <w:left w:val="none" w:sz="0" w:space="0" w:color="auto"/>
            <w:bottom w:val="none" w:sz="0" w:space="0" w:color="auto"/>
            <w:right w:val="none" w:sz="0" w:space="0" w:color="auto"/>
          </w:divBdr>
        </w:div>
        <w:div w:id="336932917">
          <w:marLeft w:val="0"/>
          <w:marRight w:val="0"/>
          <w:marTop w:val="0"/>
          <w:marBottom w:val="0"/>
          <w:divBdr>
            <w:top w:val="none" w:sz="0" w:space="0" w:color="auto"/>
            <w:left w:val="none" w:sz="0" w:space="0" w:color="auto"/>
            <w:bottom w:val="none" w:sz="0" w:space="0" w:color="auto"/>
            <w:right w:val="none" w:sz="0" w:space="0" w:color="auto"/>
          </w:divBdr>
        </w:div>
        <w:div w:id="2139101877">
          <w:marLeft w:val="0"/>
          <w:marRight w:val="0"/>
          <w:marTop w:val="0"/>
          <w:marBottom w:val="0"/>
          <w:divBdr>
            <w:top w:val="none" w:sz="0" w:space="0" w:color="auto"/>
            <w:left w:val="none" w:sz="0" w:space="0" w:color="auto"/>
            <w:bottom w:val="none" w:sz="0" w:space="0" w:color="auto"/>
            <w:right w:val="none" w:sz="0" w:space="0" w:color="auto"/>
          </w:divBdr>
        </w:div>
        <w:div w:id="621112467">
          <w:marLeft w:val="0"/>
          <w:marRight w:val="0"/>
          <w:marTop w:val="0"/>
          <w:marBottom w:val="0"/>
          <w:divBdr>
            <w:top w:val="none" w:sz="0" w:space="0" w:color="auto"/>
            <w:left w:val="none" w:sz="0" w:space="0" w:color="auto"/>
            <w:bottom w:val="none" w:sz="0" w:space="0" w:color="auto"/>
            <w:right w:val="none" w:sz="0" w:space="0" w:color="auto"/>
          </w:divBdr>
        </w:div>
        <w:div w:id="2099405649">
          <w:marLeft w:val="0"/>
          <w:marRight w:val="0"/>
          <w:marTop w:val="0"/>
          <w:marBottom w:val="0"/>
          <w:divBdr>
            <w:top w:val="none" w:sz="0" w:space="0" w:color="auto"/>
            <w:left w:val="none" w:sz="0" w:space="0" w:color="auto"/>
            <w:bottom w:val="none" w:sz="0" w:space="0" w:color="auto"/>
            <w:right w:val="none" w:sz="0" w:space="0" w:color="auto"/>
          </w:divBdr>
        </w:div>
        <w:div w:id="868492930">
          <w:marLeft w:val="0"/>
          <w:marRight w:val="0"/>
          <w:marTop w:val="0"/>
          <w:marBottom w:val="0"/>
          <w:divBdr>
            <w:top w:val="none" w:sz="0" w:space="0" w:color="auto"/>
            <w:left w:val="none" w:sz="0" w:space="0" w:color="auto"/>
            <w:bottom w:val="none" w:sz="0" w:space="0" w:color="auto"/>
            <w:right w:val="none" w:sz="0" w:space="0" w:color="auto"/>
          </w:divBdr>
        </w:div>
      </w:divsChild>
    </w:div>
    <w:div w:id="1352686489">
      <w:bodyDiv w:val="1"/>
      <w:marLeft w:val="0"/>
      <w:marRight w:val="0"/>
      <w:marTop w:val="0"/>
      <w:marBottom w:val="0"/>
      <w:divBdr>
        <w:top w:val="none" w:sz="0" w:space="0" w:color="auto"/>
        <w:left w:val="none" w:sz="0" w:space="0" w:color="auto"/>
        <w:bottom w:val="none" w:sz="0" w:space="0" w:color="auto"/>
        <w:right w:val="none" w:sz="0" w:space="0" w:color="auto"/>
      </w:divBdr>
      <w:divsChild>
        <w:div w:id="79908844">
          <w:marLeft w:val="0"/>
          <w:marRight w:val="0"/>
          <w:marTop w:val="0"/>
          <w:marBottom w:val="0"/>
          <w:divBdr>
            <w:top w:val="none" w:sz="0" w:space="0" w:color="auto"/>
            <w:left w:val="none" w:sz="0" w:space="0" w:color="auto"/>
            <w:bottom w:val="none" w:sz="0" w:space="0" w:color="auto"/>
            <w:right w:val="none" w:sz="0" w:space="0" w:color="auto"/>
          </w:divBdr>
        </w:div>
        <w:div w:id="909458788">
          <w:marLeft w:val="0"/>
          <w:marRight w:val="0"/>
          <w:marTop w:val="0"/>
          <w:marBottom w:val="0"/>
          <w:divBdr>
            <w:top w:val="none" w:sz="0" w:space="0" w:color="auto"/>
            <w:left w:val="none" w:sz="0" w:space="0" w:color="auto"/>
            <w:bottom w:val="none" w:sz="0" w:space="0" w:color="auto"/>
            <w:right w:val="none" w:sz="0" w:space="0" w:color="auto"/>
          </w:divBdr>
        </w:div>
      </w:divsChild>
    </w:div>
    <w:div w:id="1529485470">
      <w:bodyDiv w:val="1"/>
      <w:marLeft w:val="0"/>
      <w:marRight w:val="0"/>
      <w:marTop w:val="0"/>
      <w:marBottom w:val="0"/>
      <w:divBdr>
        <w:top w:val="none" w:sz="0" w:space="0" w:color="auto"/>
        <w:left w:val="none" w:sz="0" w:space="0" w:color="auto"/>
        <w:bottom w:val="none" w:sz="0" w:space="0" w:color="auto"/>
        <w:right w:val="none" w:sz="0" w:space="0" w:color="auto"/>
      </w:divBdr>
      <w:divsChild>
        <w:div w:id="1838419755">
          <w:marLeft w:val="0"/>
          <w:marRight w:val="0"/>
          <w:marTop w:val="0"/>
          <w:marBottom w:val="0"/>
          <w:divBdr>
            <w:top w:val="none" w:sz="0" w:space="0" w:color="auto"/>
            <w:left w:val="none" w:sz="0" w:space="0" w:color="auto"/>
            <w:bottom w:val="none" w:sz="0" w:space="0" w:color="auto"/>
            <w:right w:val="none" w:sz="0" w:space="0" w:color="auto"/>
          </w:divBdr>
        </w:div>
        <w:div w:id="2133134062">
          <w:marLeft w:val="0"/>
          <w:marRight w:val="0"/>
          <w:marTop w:val="0"/>
          <w:marBottom w:val="0"/>
          <w:divBdr>
            <w:top w:val="none" w:sz="0" w:space="0" w:color="auto"/>
            <w:left w:val="none" w:sz="0" w:space="0" w:color="auto"/>
            <w:bottom w:val="none" w:sz="0" w:space="0" w:color="auto"/>
            <w:right w:val="none" w:sz="0" w:space="0" w:color="auto"/>
          </w:divBdr>
        </w:div>
      </w:divsChild>
    </w:div>
    <w:div w:id="1612514164">
      <w:bodyDiv w:val="1"/>
      <w:marLeft w:val="0"/>
      <w:marRight w:val="0"/>
      <w:marTop w:val="0"/>
      <w:marBottom w:val="0"/>
      <w:divBdr>
        <w:top w:val="none" w:sz="0" w:space="0" w:color="auto"/>
        <w:left w:val="none" w:sz="0" w:space="0" w:color="auto"/>
        <w:bottom w:val="none" w:sz="0" w:space="0" w:color="auto"/>
        <w:right w:val="none" w:sz="0" w:space="0" w:color="auto"/>
      </w:divBdr>
    </w:div>
    <w:div w:id="1842354994">
      <w:bodyDiv w:val="1"/>
      <w:marLeft w:val="0"/>
      <w:marRight w:val="0"/>
      <w:marTop w:val="0"/>
      <w:marBottom w:val="0"/>
      <w:divBdr>
        <w:top w:val="none" w:sz="0" w:space="0" w:color="auto"/>
        <w:left w:val="none" w:sz="0" w:space="0" w:color="auto"/>
        <w:bottom w:val="none" w:sz="0" w:space="0" w:color="auto"/>
        <w:right w:val="none" w:sz="0" w:space="0" w:color="auto"/>
      </w:divBdr>
      <w:divsChild>
        <w:div w:id="562764737">
          <w:marLeft w:val="0"/>
          <w:marRight w:val="0"/>
          <w:marTop w:val="0"/>
          <w:marBottom w:val="0"/>
          <w:divBdr>
            <w:top w:val="none" w:sz="0" w:space="0" w:color="auto"/>
            <w:left w:val="none" w:sz="0" w:space="0" w:color="auto"/>
            <w:bottom w:val="none" w:sz="0" w:space="0" w:color="auto"/>
            <w:right w:val="none" w:sz="0" w:space="0" w:color="auto"/>
          </w:divBdr>
        </w:div>
        <w:div w:id="985431434">
          <w:marLeft w:val="0"/>
          <w:marRight w:val="0"/>
          <w:marTop w:val="0"/>
          <w:marBottom w:val="0"/>
          <w:divBdr>
            <w:top w:val="none" w:sz="0" w:space="0" w:color="auto"/>
            <w:left w:val="none" w:sz="0" w:space="0" w:color="auto"/>
            <w:bottom w:val="none" w:sz="0" w:space="0" w:color="auto"/>
            <w:right w:val="none" w:sz="0" w:space="0" w:color="auto"/>
          </w:divBdr>
        </w:div>
        <w:div w:id="1034117440">
          <w:marLeft w:val="0"/>
          <w:marRight w:val="0"/>
          <w:marTop w:val="0"/>
          <w:marBottom w:val="0"/>
          <w:divBdr>
            <w:top w:val="none" w:sz="0" w:space="0" w:color="auto"/>
            <w:left w:val="none" w:sz="0" w:space="0" w:color="auto"/>
            <w:bottom w:val="none" w:sz="0" w:space="0" w:color="auto"/>
            <w:right w:val="none" w:sz="0" w:space="0" w:color="auto"/>
          </w:divBdr>
        </w:div>
      </w:divsChild>
    </w:div>
    <w:div w:id="1854611017">
      <w:bodyDiv w:val="1"/>
      <w:marLeft w:val="0"/>
      <w:marRight w:val="0"/>
      <w:marTop w:val="0"/>
      <w:marBottom w:val="0"/>
      <w:divBdr>
        <w:top w:val="none" w:sz="0" w:space="0" w:color="auto"/>
        <w:left w:val="none" w:sz="0" w:space="0" w:color="auto"/>
        <w:bottom w:val="none" w:sz="0" w:space="0" w:color="auto"/>
        <w:right w:val="none" w:sz="0" w:space="0" w:color="auto"/>
      </w:divBdr>
    </w:div>
    <w:div w:id="1944412448">
      <w:bodyDiv w:val="1"/>
      <w:marLeft w:val="0"/>
      <w:marRight w:val="0"/>
      <w:marTop w:val="0"/>
      <w:marBottom w:val="0"/>
      <w:divBdr>
        <w:top w:val="none" w:sz="0" w:space="0" w:color="auto"/>
        <w:left w:val="none" w:sz="0" w:space="0" w:color="auto"/>
        <w:bottom w:val="none" w:sz="0" w:space="0" w:color="auto"/>
        <w:right w:val="none" w:sz="0" w:space="0" w:color="auto"/>
      </w:divBdr>
      <w:divsChild>
        <w:div w:id="1429498751">
          <w:marLeft w:val="0"/>
          <w:marRight w:val="0"/>
          <w:marTop w:val="0"/>
          <w:marBottom w:val="0"/>
          <w:divBdr>
            <w:top w:val="none" w:sz="0" w:space="0" w:color="auto"/>
            <w:left w:val="none" w:sz="0" w:space="0" w:color="auto"/>
            <w:bottom w:val="none" w:sz="0" w:space="0" w:color="auto"/>
            <w:right w:val="none" w:sz="0" w:space="0" w:color="auto"/>
          </w:divBdr>
        </w:div>
        <w:div w:id="2131312198">
          <w:marLeft w:val="0"/>
          <w:marRight w:val="0"/>
          <w:marTop w:val="0"/>
          <w:marBottom w:val="0"/>
          <w:divBdr>
            <w:top w:val="none" w:sz="0" w:space="0" w:color="auto"/>
            <w:left w:val="none" w:sz="0" w:space="0" w:color="auto"/>
            <w:bottom w:val="none" w:sz="0" w:space="0" w:color="auto"/>
            <w:right w:val="none" w:sz="0" w:space="0" w:color="auto"/>
          </w:divBdr>
        </w:div>
        <w:div w:id="504172754">
          <w:marLeft w:val="0"/>
          <w:marRight w:val="0"/>
          <w:marTop w:val="0"/>
          <w:marBottom w:val="0"/>
          <w:divBdr>
            <w:top w:val="none" w:sz="0" w:space="0" w:color="auto"/>
            <w:left w:val="none" w:sz="0" w:space="0" w:color="auto"/>
            <w:bottom w:val="none" w:sz="0" w:space="0" w:color="auto"/>
            <w:right w:val="none" w:sz="0" w:space="0" w:color="auto"/>
          </w:divBdr>
        </w:div>
        <w:div w:id="1290474651">
          <w:marLeft w:val="0"/>
          <w:marRight w:val="0"/>
          <w:marTop w:val="0"/>
          <w:marBottom w:val="0"/>
          <w:divBdr>
            <w:top w:val="none" w:sz="0" w:space="0" w:color="auto"/>
            <w:left w:val="none" w:sz="0" w:space="0" w:color="auto"/>
            <w:bottom w:val="none" w:sz="0" w:space="0" w:color="auto"/>
            <w:right w:val="none" w:sz="0" w:space="0" w:color="auto"/>
          </w:divBdr>
        </w:div>
        <w:div w:id="494995986">
          <w:marLeft w:val="0"/>
          <w:marRight w:val="0"/>
          <w:marTop w:val="0"/>
          <w:marBottom w:val="0"/>
          <w:divBdr>
            <w:top w:val="none" w:sz="0" w:space="0" w:color="auto"/>
            <w:left w:val="none" w:sz="0" w:space="0" w:color="auto"/>
            <w:bottom w:val="none" w:sz="0" w:space="0" w:color="auto"/>
            <w:right w:val="none" w:sz="0" w:space="0" w:color="auto"/>
          </w:divBdr>
        </w:div>
        <w:div w:id="1428043931">
          <w:marLeft w:val="0"/>
          <w:marRight w:val="0"/>
          <w:marTop w:val="0"/>
          <w:marBottom w:val="0"/>
          <w:divBdr>
            <w:top w:val="none" w:sz="0" w:space="0" w:color="auto"/>
            <w:left w:val="none" w:sz="0" w:space="0" w:color="auto"/>
            <w:bottom w:val="none" w:sz="0" w:space="0" w:color="auto"/>
            <w:right w:val="none" w:sz="0" w:space="0" w:color="auto"/>
          </w:divBdr>
        </w:div>
        <w:div w:id="1024285218">
          <w:marLeft w:val="0"/>
          <w:marRight w:val="0"/>
          <w:marTop w:val="0"/>
          <w:marBottom w:val="0"/>
          <w:divBdr>
            <w:top w:val="none" w:sz="0" w:space="0" w:color="auto"/>
            <w:left w:val="none" w:sz="0" w:space="0" w:color="auto"/>
            <w:bottom w:val="none" w:sz="0" w:space="0" w:color="auto"/>
            <w:right w:val="none" w:sz="0" w:space="0" w:color="auto"/>
          </w:divBdr>
        </w:div>
        <w:div w:id="1668316155">
          <w:marLeft w:val="0"/>
          <w:marRight w:val="0"/>
          <w:marTop w:val="0"/>
          <w:marBottom w:val="0"/>
          <w:divBdr>
            <w:top w:val="none" w:sz="0" w:space="0" w:color="auto"/>
            <w:left w:val="none" w:sz="0" w:space="0" w:color="auto"/>
            <w:bottom w:val="none" w:sz="0" w:space="0" w:color="auto"/>
            <w:right w:val="none" w:sz="0" w:space="0" w:color="auto"/>
          </w:divBdr>
        </w:div>
        <w:div w:id="1920406604">
          <w:marLeft w:val="0"/>
          <w:marRight w:val="0"/>
          <w:marTop w:val="0"/>
          <w:marBottom w:val="0"/>
          <w:divBdr>
            <w:top w:val="none" w:sz="0" w:space="0" w:color="auto"/>
            <w:left w:val="none" w:sz="0" w:space="0" w:color="auto"/>
            <w:bottom w:val="none" w:sz="0" w:space="0" w:color="auto"/>
            <w:right w:val="none" w:sz="0" w:space="0" w:color="auto"/>
          </w:divBdr>
        </w:div>
        <w:div w:id="807168983">
          <w:marLeft w:val="0"/>
          <w:marRight w:val="0"/>
          <w:marTop w:val="0"/>
          <w:marBottom w:val="0"/>
          <w:divBdr>
            <w:top w:val="none" w:sz="0" w:space="0" w:color="auto"/>
            <w:left w:val="none" w:sz="0" w:space="0" w:color="auto"/>
            <w:bottom w:val="none" w:sz="0" w:space="0" w:color="auto"/>
            <w:right w:val="none" w:sz="0" w:space="0" w:color="auto"/>
          </w:divBdr>
        </w:div>
        <w:div w:id="852572839">
          <w:marLeft w:val="0"/>
          <w:marRight w:val="0"/>
          <w:marTop w:val="0"/>
          <w:marBottom w:val="0"/>
          <w:divBdr>
            <w:top w:val="none" w:sz="0" w:space="0" w:color="auto"/>
            <w:left w:val="none" w:sz="0" w:space="0" w:color="auto"/>
            <w:bottom w:val="none" w:sz="0" w:space="0" w:color="auto"/>
            <w:right w:val="none" w:sz="0" w:space="0" w:color="auto"/>
          </w:divBdr>
        </w:div>
        <w:div w:id="748573811">
          <w:marLeft w:val="0"/>
          <w:marRight w:val="0"/>
          <w:marTop w:val="0"/>
          <w:marBottom w:val="0"/>
          <w:divBdr>
            <w:top w:val="none" w:sz="0" w:space="0" w:color="auto"/>
            <w:left w:val="none" w:sz="0" w:space="0" w:color="auto"/>
            <w:bottom w:val="none" w:sz="0" w:space="0" w:color="auto"/>
            <w:right w:val="none" w:sz="0" w:space="0" w:color="auto"/>
          </w:divBdr>
        </w:div>
        <w:div w:id="1766725652">
          <w:marLeft w:val="0"/>
          <w:marRight w:val="0"/>
          <w:marTop w:val="0"/>
          <w:marBottom w:val="0"/>
          <w:divBdr>
            <w:top w:val="none" w:sz="0" w:space="0" w:color="auto"/>
            <w:left w:val="none" w:sz="0" w:space="0" w:color="auto"/>
            <w:bottom w:val="none" w:sz="0" w:space="0" w:color="auto"/>
            <w:right w:val="none" w:sz="0" w:space="0" w:color="auto"/>
          </w:divBdr>
        </w:div>
        <w:div w:id="1164468899">
          <w:marLeft w:val="0"/>
          <w:marRight w:val="0"/>
          <w:marTop w:val="0"/>
          <w:marBottom w:val="0"/>
          <w:divBdr>
            <w:top w:val="none" w:sz="0" w:space="0" w:color="auto"/>
            <w:left w:val="none" w:sz="0" w:space="0" w:color="auto"/>
            <w:bottom w:val="none" w:sz="0" w:space="0" w:color="auto"/>
            <w:right w:val="none" w:sz="0" w:space="0" w:color="auto"/>
          </w:divBdr>
        </w:div>
        <w:div w:id="1010179290">
          <w:marLeft w:val="0"/>
          <w:marRight w:val="0"/>
          <w:marTop w:val="0"/>
          <w:marBottom w:val="0"/>
          <w:divBdr>
            <w:top w:val="none" w:sz="0" w:space="0" w:color="auto"/>
            <w:left w:val="none" w:sz="0" w:space="0" w:color="auto"/>
            <w:bottom w:val="none" w:sz="0" w:space="0" w:color="auto"/>
            <w:right w:val="none" w:sz="0" w:space="0" w:color="auto"/>
          </w:divBdr>
        </w:div>
        <w:div w:id="1961035215">
          <w:marLeft w:val="0"/>
          <w:marRight w:val="0"/>
          <w:marTop w:val="0"/>
          <w:marBottom w:val="0"/>
          <w:divBdr>
            <w:top w:val="none" w:sz="0" w:space="0" w:color="auto"/>
            <w:left w:val="none" w:sz="0" w:space="0" w:color="auto"/>
            <w:bottom w:val="none" w:sz="0" w:space="0" w:color="auto"/>
            <w:right w:val="none" w:sz="0" w:space="0" w:color="auto"/>
          </w:divBdr>
        </w:div>
        <w:div w:id="1566915599">
          <w:marLeft w:val="0"/>
          <w:marRight w:val="0"/>
          <w:marTop w:val="0"/>
          <w:marBottom w:val="0"/>
          <w:divBdr>
            <w:top w:val="none" w:sz="0" w:space="0" w:color="auto"/>
            <w:left w:val="none" w:sz="0" w:space="0" w:color="auto"/>
            <w:bottom w:val="none" w:sz="0" w:space="0" w:color="auto"/>
            <w:right w:val="none" w:sz="0" w:space="0" w:color="auto"/>
          </w:divBdr>
        </w:div>
        <w:div w:id="451752861">
          <w:marLeft w:val="0"/>
          <w:marRight w:val="0"/>
          <w:marTop w:val="0"/>
          <w:marBottom w:val="0"/>
          <w:divBdr>
            <w:top w:val="none" w:sz="0" w:space="0" w:color="auto"/>
            <w:left w:val="none" w:sz="0" w:space="0" w:color="auto"/>
            <w:bottom w:val="none" w:sz="0" w:space="0" w:color="auto"/>
            <w:right w:val="none" w:sz="0" w:space="0" w:color="auto"/>
          </w:divBdr>
        </w:div>
        <w:div w:id="809245306">
          <w:marLeft w:val="0"/>
          <w:marRight w:val="0"/>
          <w:marTop w:val="0"/>
          <w:marBottom w:val="0"/>
          <w:divBdr>
            <w:top w:val="none" w:sz="0" w:space="0" w:color="auto"/>
            <w:left w:val="none" w:sz="0" w:space="0" w:color="auto"/>
            <w:bottom w:val="none" w:sz="0" w:space="0" w:color="auto"/>
            <w:right w:val="none" w:sz="0" w:space="0" w:color="auto"/>
          </w:divBdr>
        </w:div>
        <w:div w:id="1431126631">
          <w:marLeft w:val="0"/>
          <w:marRight w:val="0"/>
          <w:marTop w:val="0"/>
          <w:marBottom w:val="0"/>
          <w:divBdr>
            <w:top w:val="none" w:sz="0" w:space="0" w:color="auto"/>
            <w:left w:val="none" w:sz="0" w:space="0" w:color="auto"/>
            <w:bottom w:val="none" w:sz="0" w:space="0" w:color="auto"/>
            <w:right w:val="none" w:sz="0" w:space="0" w:color="auto"/>
          </w:divBdr>
        </w:div>
        <w:div w:id="373769614">
          <w:marLeft w:val="0"/>
          <w:marRight w:val="0"/>
          <w:marTop w:val="0"/>
          <w:marBottom w:val="0"/>
          <w:divBdr>
            <w:top w:val="none" w:sz="0" w:space="0" w:color="auto"/>
            <w:left w:val="none" w:sz="0" w:space="0" w:color="auto"/>
            <w:bottom w:val="none" w:sz="0" w:space="0" w:color="auto"/>
            <w:right w:val="none" w:sz="0" w:space="0" w:color="auto"/>
          </w:divBdr>
        </w:div>
        <w:div w:id="1720127130">
          <w:marLeft w:val="0"/>
          <w:marRight w:val="0"/>
          <w:marTop w:val="0"/>
          <w:marBottom w:val="0"/>
          <w:divBdr>
            <w:top w:val="none" w:sz="0" w:space="0" w:color="auto"/>
            <w:left w:val="none" w:sz="0" w:space="0" w:color="auto"/>
            <w:bottom w:val="none" w:sz="0" w:space="0" w:color="auto"/>
            <w:right w:val="none" w:sz="0" w:space="0" w:color="auto"/>
          </w:divBdr>
        </w:div>
        <w:div w:id="604576049">
          <w:marLeft w:val="0"/>
          <w:marRight w:val="0"/>
          <w:marTop w:val="0"/>
          <w:marBottom w:val="0"/>
          <w:divBdr>
            <w:top w:val="none" w:sz="0" w:space="0" w:color="auto"/>
            <w:left w:val="none" w:sz="0" w:space="0" w:color="auto"/>
            <w:bottom w:val="none" w:sz="0" w:space="0" w:color="auto"/>
            <w:right w:val="none" w:sz="0" w:space="0" w:color="auto"/>
          </w:divBdr>
        </w:div>
        <w:div w:id="1991054189">
          <w:marLeft w:val="0"/>
          <w:marRight w:val="0"/>
          <w:marTop w:val="0"/>
          <w:marBottom w:val="0"/>
          <w:divBdr>
            <w:top w:val="none" w:sz="0" w:space="0" w:color="auto"/>
            <w:left w:val="none" w:sz="0" w:space="0" w:color="auto"/>
            <w:bottom w:val="none" w:sz="0" w:space="0" w:color="auto"/>
            <w:right w:val="none" w:sz="0" w:space="0" w:color="auto"/>
          </w:divBdr>
        </w:div>
        <w:div w:id="998113318">
          <w:marLeft w:val="0"/>
          <w:marRight w:val="0"/>
          <w:marTop w:val="0"/>
          <w:marBottom w:val="0"/>
          <w:divBdr>
            <w:top w:val="none" w:sz="0" w:space="0" w:color="auto"/>
            <w:left w:val="none" w:sz="0" w:space="0" w:color="auto"/>
            <w:bottom w:val="none" w:sz="0" w:space="0" w:color="auto"/>
            <w:right w:val="none" w:sz="0" w:space="0" w:color="auto"/>
          </w:divBdr>
        </w:div>
        <w:div w:id="1078752832">
          <w:marLeft w:val="0"/>
          <w:marRight w:val="0"/>
          <w:marTop w:val="0"/>
          <w:marBottom w:val="0"/>
          <w:divBdr>
            <w:top w:val="none" w:sz="0" w:space="0" w:color="auto"/>
            <w:left w:val="none" w:sz="0" w:space="0" w:color="auto"/>
            <w:bottom w:val="none" w:sz="0" w:space="0" w:color="auto"/>
            <w:right w:val="none" w:sz="0" w:space="0" w:color="auto"/>
          </w:divBdr>
        </w:div>
        <w:div w:id="232814883">
          <w:marLeft w:val="0"/>
          <w:marRight w:val="0"/>
          <w:marTop w:val="0"/>
          <w:marBottom w:val="0"/>
          <w:divBdr>
            <w:top w:val="none" w:sz="0" w:space="0" w:color="auto"/>
            <w:left w:val="none" w:sz="0" w:space="0" w:color="auto"/>
            <w:bottom w:val="none" w:sz="0" w:space="0" w:color="auto"/>
            <w:right w:val="none" w:sz="0" w:space="0" w:color="auto"/>
          </w:divBdr>
        </w:div>
        <w:div w:id="1366100132">
          <w:marLeft w:val="0"/>
          <w:marRight w:val="0"/>
          <w:marTop w:val="0"/>
          <w:marBottom w:val="0"/>
          <w:divBdr>
            <w:top w:val="none" w:sz="0" w:space="0" w:color="auto"/>
            <w:left w:val="none" w:sz="0" w:space="0" w:color="auto"/>
            <w:bottom w:val="none" w:sz="0" w:space="0" w:color="auto"/>
            <w:right w:val="none" w:sz="0" w:space="0" w:color="auto"/>
          </w:divBdr>
        </w:div>
        <w:div w:id="316156176">
          <w:marLeft w:val="0"/>
          <w:marRight w:val="0"/>
          <w:marTop w:val="0"/>
          <w:marBottom w:val="0"/>
          <w:divBdr>
            <w:top w:val="none" w:sz="0" w:space="0" w:color="auto"/>
            <w:left w:val="none" w:sz="0" w:space="0" w:color="auto"/>
            <w:bottom w:val="none" w:sz="0" w:space="0" w:color="auto"/>
            <w:right w:val="none" w:sz="0" w:space="0" w:color="auto"/>
          </w:divBdr>
        </w:div>
        <w:div w:id="1411808197">
          <w:marLeft w:val="0"/>
          <w:marRight w:val="0"/>
          <w:marTop w:val="0"/>
          <w:marBottom w:val="0"/>
          <w:divBdr>
            <w:top w:val="none" w:sz="0" w:space="0" w:color="auto"/>
            <w:left w:val="none" w:sz="0" w:space="0" w:color="auto"/>
            <w:bottom w:val="none" w:sz="0" w:space="0" w:color="auto"/>
            <w:right w:val="none" w:sz="0" w:space="0" w:color="auto"/>
          </w:divBdr>
        </w:div>
      </w:divsChild>
    </w:div>
    <w:div w:id="1970090934">
      <w:bodyDiv w:val="1"/>
      <w:marLeft w:val="0"/>
      <w:marRight w:val="0"/>
      <w:marTop w:val="0"/>
      <w:marBottom w:val="0"/>
      <w:divBdr>
        <w:top w:val="none" w:sz="0" w:space="0" w:color="auto"/>
        <w:left w:val="none" w:sz="0" w:space="0" w:color="auto"/>
        <w:bottom w:val="none" w:sz="0" w:space="0" w:color="auto"/>
        <w:right w:val="none" w:sz="0" w:space="0" w:color="auto"/>
      </w:divBdr>
      <w:divsChild>
        <w:div w:id="916012379">
          <w:marLeft w:val="0"/>
          <w:marRight w:val="0"/>
          <w:marTop w:val="0"/>
          <w:marBottom w:val="0"/>
          <w:divBdr>
            <w:top w:val="none" w:sz="0" w:space="0" w:color="auto"/>
            <w:left w:val="none" w:sz="0" w:space="0" w:color="auto"/>
            <w:bottom w:val="none" w:sz="0" w:space="0" w:color="auto"/>
            <w:right w:val="none" w:sz="0" w:space="0" w:color="auto"/>
          </w:divBdr>
        </w:div>
        <w:div w:id="1975140919">
          <w:marLeft w:val="0"/>
          <w:marRight w:val="0"/>
          <w:marTop w:val="0"/>
          <w:marBottom w:val="0"/>
          <w:divBdr>
            <w:top w:val="none" w:sz="0" w:space="0" w:color="auto"/>
            <w:left w:val="none" w:sz="0" w:space="0" w:color="auto"/>
            <w:bottom w:val="none" w:sz="0" w:space="0" w:color="auto"/>
            <w:right w:val="none" w:sz="0" w:space="0" w:color="auto"/>
          </w:divBdr>
        </w:div>
        <w:div w:id="1642229755">
          <w:marLeft w:val="0"/>
          <w:marRight w:val="0"/>
          <w:marTop w:val="0"/>
          <w:marBottom w:val="0"/>
          <w:divBdr>
            <w:top w:val="none" w:sz="0" w:space="0" w:color="auto"/>
            <w:left w:val="none" w:sz="0" w:space="0" w:color="auto"/>
            <w:bottom w:val="none" w:sz="0" w:space="0" w:color="auto"/>
            <w:right w:val="none" w:sz="0" w:space="0" w:color="auto"/>
          </w:divBdr>
        </w:div>
        <w:div w:id="205801140">
          <w:marLeft w:val="0"/>
          <w:marRight w:val="0"/>
          <w:marTop w:val="0"/>
          <w:marBottom w:val="0"/>
          <w:divBdr>
            <w:top w:val="none" w:sz="0" w:space="0" w:color="auto"/>
            <w:left w:val="none" w:sz="0" w:space="0" w:color="auto"/>
            <w:bottom w:val="none" w:sz="0" w:space="0" w:color="auto"/>
            <w:right w:val="none" w:sz="0" w:space="0" w:color="auto"/>
          </w:divBdr>
        </w:div>
        <w:div w:id="1903909979">
          <w:marLeft w:val="0"/>
          <w:marRight w:val="0"/>
          <w:marTop w:val="0"/>
          <w:marBottom w:val="0"/>
          <w:divBdr>
            <w:top w:val="none" w:sz="0" w:space="0" w:color="auto"/>
            <w:left w:val="none" w:sz="0" w:space="0" w:color="auto"/>
            <w:bottom w:val="none" w:sz="0" w:space="0" w:color="auto"/>
            <w:right w:val="none" w:sz="0" w:space="0" w:color="auto"/>
          </w:divBdr>
        </w:div>
        <w:div w:id="627469937">
          <w:marLeft w:val="0"/>
          <w:marRight w:val="0"/>
          <w:marTop w:val="0"/>
          <w:marBottom w:val="0"/>
          <w:divBdr>
            <w:top w:val="none" w:sz="0" w:space="0" w:color="auto"/>
            <w:left w:val="none" w:sz="0" w:space="0" w:color="auto"/>
            <w:bottom w:val="none" w:sz="0" w:space="0" w:color="auto"/>
            <w:right w:val="none" w:sz="0" w:space="0" w:color="auto"/>
          </w:divBdr>
        </w:div>
        <w:div w:id="499350889">
          <w:marLeft w:val="0"/>
          <w:marRight w:val="0"/>
          <w:marTop w:val="0"/>
          <w:marBottom w:val="0"/>
          <w:divBdr>
            <w:top w:val="none" w:sz="0" w:space="0" w:color="auto"/>
            <w:left w:val="none" w:sz="0" w:space="0" w:color="auto"/>
            <w:bottom w:val="none" w:sz="0" w:space="0" w:color="auto"/>
            <w:right w:val="none" w:sz="0" w:space="0" w:color="auto"/>
          </w:divBdr>
        </w:div>
        <w:div w:id="1184830209">
          <w:marLeft w:val="0"/>
          <w:marRight w:val="0"/>
          <w:marTop w:val="0"/>
          <w:marBottom w:val="0"/>
          <w:divBdr>
            <w:top w:val="none" w:sz="0" w:space="0" w:color="auto"/>
            <w:left w:val="none" w:sz="0" w:space="0" w:color="auto"/>
            <w:bottom w:val="none" w:sz="0" w:space="0" w:color="auto"/>
            <w:right w:val="none" w:sz="0" w:space="0" w:color="auto"/>
          </w:divBdr>
        </w:div>
        <w:div w:id="380718209">
          <w:marLeft w:val="0"/>
          <w:marRight w:val="0"/>
          <w:marTop w:val="0"/>
          <w:marBottom w:val="0"/>
          <w:divBdr>
            <w:top w:val="none" w:sz="0" w:space="0" w:color="auto"/>
            <w:left w:val="none" w:sz="0" w:space="0" w:color="auto"/>
            <w:bottom w:val="none" w:sz="0" w:space="0" w:color="auto"/>
            <w:right w:val="none" w:sz="0" w:space="0" w:color="auto"/>
          </w:divBdr>
        </w:div>
        <w:div w:id="551968330">
          <w:marLeft w:val="0"/>
          <w:marRight w:val="0"/>
          <w:marTop w:val="0"/>
          <w:marBottom w:val="0"/>
          <w:divBdr>
            <w:top w:val="none" w:sz="0" w:space="0" w:color="auto"/>
            <w:left w:val="none" w:sz="0" w:space="0" w:color="auto"/>
            <w:bottom w:val="none" w:sz="0" w:space="0" w:color="auto"/>
            <w:right w:val="none" w:sz="0" w:space="0" w:color="auto"/>
          </w:divBdr>
        </w:div>
        <w:div w:id="1781334334">
          <w:marLeft w:val="0"/>
          <w:marRight w:val="0"/>
          <w:marTop w:val="0"/>
          <w:marBottom w:val="0"/>
          <w:divBdr>
            <w:top w:val="none" w:sz="0" w:space="0" w:color="auto"/>
            <w:left w:val="none" w:sz="0" w:space="0" w:color="auto"/>
            <w:bottom w:val="none" w:sz="0" w:space="0" w:color="auto"/>
            <w:right w:val="none" w:sz="0" w:space="0" w:color="auto"/>
          </w:divBdr>
        </w:div>
        <w:div w:id="561672210">
          <w:marLeft w:val="0"/>
          <w:marRight w:val="0"/>
          <w:marTop w:val="0"/>
          <w:marBottom w:val="0"/>
          <w:divBdr>
            <w:top w:val="none" w:sz="0" w:space="0" w:color="auto"/>
            <w:left w:val="none" w:sz="0" w:space="0" w:color="auto"/>
            <w:bottom w:val="none" w:sz="0" w:space="0" w:color="auto"/>
            <w:right w:val="none" w:sz="0" w:space="0" w:color="auto"/>
          </w:divBdr>
        </w:div>
        <w:div w:id="371342357">
          <w:marLeft w:val="0"/>
          <w:marRight w:val="0"/>
          <w:marTop w:val="0"/>
          <w:marBottom w:val="0"/>
          <w:divBdr>
            <w:top w:val="none" w:sz="0" w:space="0" w:color="auto"/>
            <w:left w:val="none" w:sz="0" w:space="0" w:color="auto"/>
            <w:bottom w:val="none" w:sz="0" w:space="0" w:color="auto"/>
            <w:right w:val="none" w:sz="0" w:space="0" w:color="auto"/>
          </w:divBdr>
        </w:div>
        <w:div w:id="303774299">
          <w:marLeft w:val="0"/>
          <w:marRight w:val="0"/>
          <w:marTop w:val="0"/>
          <w:marBottom w:val="0"/>
          <w:divBdr>
            <w:top w:val="none" w:sz="0" w:space="0" w:color="auto"/>
            <w:left w:val="none" w:sz="0" w:space="0" w:color="auto"/>
            <w:bottom w:val="none" w:sz="0" w:space="0" w:color="auto"/>
            <w:right w:val="none" w:sz="0" w:space="0" w:color="auto"/>
          </w:divBdr>
        </w:div>
        <w:div w:id="1442528725">
          <w:marLeft w:val="0"/>
          <w:marRight w:val="0"/>
          <w:marTop w:val="0"/>
          <w:marBottom w:val="0"/>
          <w:divBdr>
            <w:top w:val="none" w:sz="0" w:space="0" w:color="auto"/>
            <w:left w:val="none" w:sz="0" w:space="0" w:color="auto"/>
            <w:bottom w:val="none" w:sz="0" w:space="0" w:color="auto"/>
            <w:right w:val="none" w:sz="0" w:space="0" w:color="auto"/>
          </w:divBdr>
        </w:div>
        <w:div w:id="744456111">
          <w:marLeft w:val="0"/>
          <w:marRight w:val="0"/>
          <w:marTop w:val="0"/>
          <w:marBottom w:val="0"/>
          <w:divBdr>
            <w:top w:val="none" w:sz="0" w:space="0" w:color="auto"/>
            <w:left w:val="none" w:sz="0" w:space="0" w:color="auto"/>
            <w:bottom w:val="none" w:sz="0" w:space="0" w:color="auto"/>
            <w:right w:val="none" w:sz="0" w:space="0" w:color="auto"/>
          </w:divBdr>
        </w:div>
        <w:div w:id="475417260">
          <w:marLeft w:val="0"/>
          <w:marRight w:val="0"/>
          <w:marTop w:val="0"/>
          <w:marBottom w:val="0"/>
          <w:divBdr>
            <w:top w:val="none" w:sz="0" w:space="0" w:color="auto"/>
            <w:left w:val="none" w:sz="0" w:space="0" w:color="auto"/>
            <w:bottom w:val="none" w:sz="0" w:space="0" w:color="auto"/>
            <w:right w:val="none" w:sz="0" w:space="0" w:color="auto"/>
          </w:divBdr>
        </w:div>
        <w:div w:id="1054348434">
          <w:marLeft w:val="0"/>
          <w:marRight w:val="0"/>
          <w:marTop w:val="0"/>
          <w:marBottom w:val="0"/>
          <w:divBdr>
            <w:top w:val="none" w:sz="0" w:space="0" w:color="auto"/>
            <w:left w:val="none" w:sz="0" w:space="0" w:color="auto"/>
            <w:bottom w:val="none" w:sz="0" w:space="0" w:color="auto"/>
            <w:right w:val="none" w:sz="0" w:space="0" w:color="auto"/>
          </w:divBdr>
        </w:div>
        <w:div w:id="889343510">
          <w:marLeft w:val="0"/>
          <w:marRight w:val="0"/>
          <w:marTop w:val="0"/>
          <w:marBottom w:val="0"/>
          <w:divBdr>
            <w:top w:val="none" w:sz="0" w:space="0" w:color="auto"/>
            <w:left w:val="none" w:sz="0" w:space="0" w:color="auto"/>
            <w:bottom w:val="none" w:sz="0" w:space="0" w:color="auto"/>
            <w:right w:val="none" w:sz="0" w:space="0" w:color="auto"/>
          </w:divBdr>
        </w:div>
        <w:div w:id="1318875646">
          <w:marLeft w:val="0"/>
          <w:marRight w:val="0"/>
          <w:marTop w:val="0"/>
          <w:marBottom w:val="0"/>
          <w:divBdr>
            <w:top w:val="none" w:sz="0" w:space="0" w:color="auto"/>
            <w:left w:val="none" w:sz="0" w:space="0" w:color="auto"/>
            <w:bottom w:val="none" w:sz="0" w:space="0" w:color="auto"/>
            <w:right w:val="none" w:sz="0" w:space="0" w:color="auto"/>
          </w:divBdr>
        </w:div>
        <w:div w:id="935362537">
          <w:marLeft w:val="0"/>
          <w:marRight w:val="0"/>
          <w:marTop w:val="0"/>
          <w:marBottom w:val="0"/>
          <w:divBdr>
            <w:top w:val="none" w:sz="0" w:space="0" w:color="auto"/>
            <w:left w:val="none" w:sz="0" w:space="0" w:color="auto"/>
            <w:bottom w:val="none" w:sz="0" w:space="0" w:color="auto"/>
            <w:right w:val="none" w:sz="0" w:space="0" w:color="auto"/>
          </w:divBdr>
        </w:div>
        <w:div w:id="737170040">
          <w:marLeft w:val="0"/>
          <w:marRight w:val="0"/>
          <w:marTop w:val="0"/>
          <w:marBottom w:val="0"/>
          <w:divBdr>
            <w:top w:val="none" w:sz="0" w:space="0" w:color="auto"/>
            <w:left w:val="none" w:sz="0" w:space="0" w:color="auto"/>
            <w:bottom w:val="none" w:sz="0" w:space="0" w:color="auto"/>
            <w:right w:val="none" w:sz="0" w:space="0" w:color="auto"/>
          </w:divBdr>
        </w:div>
        <w:div w:id="1407264182">
          <w:marLeft w:val="0"/>
          <w:marRight w:val="0"/>
          <w:marTop w:val="0"/>
          <w:marBottom w:val="0"/>
          <w:divBdr>
            <w:top w:val="none" w:sz="0" w:space="0" w:color="auto"/>
            <w:left w:val="none" w:sz="0" w:space="0" w:color="auto"/>
            <w:bottom w:val="none" w:sz="0" w:space="0" w:color="auto"/>
            <w:right w:val="none" w:sz="0" w:space="0" w:color="auto"/>
          </w:divBdr>
        </w:div>
        <w:div w:id="1259168632">
          <w:marLeft w:val="0"/>
          <w:marRight w:val="0"/>
          <w:marTop w:val="0"/>
          <w:marBottom w:val="0"/>
          <w:divBdr>
            <w:top w:val="none" w:sz="0" w:space="0" w:color="auto"/>
            <w:left w:val="none" w:sz="0" w:space="0" w:color="auto"/>
            <w:bottom w:val="none" w:sz="0" w:space="0" w:color="auto"/>
            <w:right w:val="none" w:sz="0" w:space="0" w:color="auto"/>
          </w:divBdr>
        </w:div>
        <w:div w:id="698820140">
          <w:marLeft w:val="0"/>
          <w:marRight w:val="0"/>
          <w:marTop w:val="0"/>
          <w:marBottom w:val="0"/>
          <w:divBdr>
            <w:top w:val="none" w:sz="0" w:space="0" w:color="auto"/>
            <w:left w:val="none" w:sz="0" w:space="0" w:color="auto"/>
            <w:bottom w:val="none" w:sz="0" w:space="0" w:color="auto"/>
            <w:right w:val="none" w:sz="0" w:space="0" w:color="auto"/>
          </w:divBdr>
        </w:div>
        <w:div w:id="2123837999">
          <w:marLeft w:val="0"/>
          <w:marRight w:val="0"/>
          <w:marTop w:val="0"/>
          <w:marBottom w:val="0"/>
          <w:divBdr>
            <w:top w:val="none" w:sz="0" w:space="0" w:color="auto"/>
            <w:left w:val="none" w:sz="0" w:space="0" w:color="auto"/>
            <w:bottom w:val="none" w:sz="0" w:space="0" w:color="auto"/>
            <w:right w:val="none" w:sz="0" w:space="0" w:color="auto"/>
          </w:divBdr>
        </w:div>
        <w:div w:id="1208377085">
          <w:marLeft w:val="0"/>
          <w:marRight w:val="0"/>
          <w:marTop w:val="0"/>
          <w:marBottom w:val="0"/>
          <w:divBdr>
            <w:top w:val="none" w:sz="0" w:space="0" w:color="auto"/>
            <w:left w:val="none" w:sz="0" w:space="0" w:color="auto"/>
            <w:bottom w:val="none" w:sz="0" w:space="0" w:color="auto"/>
            <w:right w:val="none" w:sz="0" w:space="0" w:color="auto"/>
          </w:divBdr>
        </w:div>
        <w:div w:id="983658368">
          <w:marLeft w:val="0"/>
          <w:marRight w:val="0"/>
          <w:marTop w:val="0"/>
          <w:marBottom w:val="0"/>
          <w:divBdr>
            <w:top w:val="none" w:sz="0" w:space="0" w:color="auto"/>
            <w:left w:val="none" w:sz="0" w:space="0" w:color="auto"/>
            <w:bottom w:val="none" w:sz="0" w:space="0" w:color="auto"/>
            <w:right w:val="none" w:sz="0" w:space="0" w:color="auto"/>
          </w:divBdr>
        </w:div>
        <w:div w:id="715590656">
          <w:marLeft w:val="0"/>
          <w:marRight w:val="0"/>
          <w:marTop w:val="0"/>
          <w:marBottom w:val="0"/>
          <w:divBdr>
            <w:top w:val="none" w:sz="0" w:space="0" w:color="auto"/>
            <w:left w:val="none" w:sz="0" w:space="0" w:color="auto"/>
            <w:bottom w:val="none" w:sz="0" w:space="0" w:color="auto"/>
            <w:right w:val="none" w:sz="0" w:space="0" w:color="auto"/>
          </w:divBdr>
        </w:div>
      </w:divsChild>
    </w:div>
    <w:div w:id="210241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podreczni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3805</Words>
  <Characters>22831</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medialine</dc:creator>
  <cp:lastModifiedBy>Edyta Siemieniuk</cp:lastModifiedBy>
  <cp:revision>4</cp:revision>
  <cp:lastPrinted>2026-01-16T00:31:00Z</cp:lastPrinted>
  <dcterms:created xsi:type="dcterms:W3CDTF">2026-04-16T12:59:00Z</dcterms:created>
  <dcterms:modified xsi:type="dcterms:W3CDTF">2026-04-20T07:02:00Z</dcterms:modified>
</cp:coreProperties>
</file>